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3DAC" w14:paraId="579681E4" w14:textId="77777777">
        <w:tc>
          <w:tcPr>
            <w:tcW w:w="10423" w:type="dxa"/>
            <w:gridSpan w:val="2"/>
            <w:tcBorders>
              <w:top w:val="nil"/>
              <w:left w:val="nil"/>
              <w:bottom w:val="nil"/>
              <w:right w:val="nil"/>
            </w:tcBorders>
            <w:shd w:val="clear" w:color="auto" w:fill="auto"/>
          </w:tcPr>
          <w:p w14:paraId="579681E3" w14:textId="783D6BB8" w:rsidR="00B73DAC" w:rsidRDefault="00A42DA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bookmarkStart w:id="3" w:name="specVersion"/>
            <w:r w:rsidR="002053A5">
              <w:t>V2</w:t>
            </w:r>
            <w:r>
              <w:t>.</w:t>
            </w:r>
            <w:r w:rsidR="002053A5">
              <w:rPr>
                <w:lang w:val="en-US" w:eastAsia="zh-CN"/>
              </w:rPr>
              <w:t>0</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w:t>
            </w:r>
            <w:r w:rsidR="0060033F">
              <w:rPr>
                <w:sz w:val="32"/>
                <w:lang w:val="en-US" w:eastAsia="zh-CN"/>
              </w:rPr>
              <w:t>6</w:t>
            </w:r>
            <w:r>
              <w:rPr>
                <w:sz w:val="32"/>
              </w:rPr>
              <w:t>)</w:t>
            </w:r>
          </w:p>
        </w:tc>
      </w:tr>
      <w:tr w:rsidR="00B73DAC" w14:paraId="579681E7" w14:textId="77777777">
        <w:trPr>
          <w:trHeight w:hRule="exact" w:val="1134"/>
        </w:trPr>
        <w:tc>
          <w:tcPr>
            <w:tcW w:w="10423" w:type="dxa"/>
            <w:gridSpan w:val="2"/>
            <w:tcBorders>
              <w:top w:val="nil"/>
              <w:left w:val="nil"/>
              <w:bottom w:val="nil"/>
              <w:right w:val="nil"/>
            </w:tcBorders>
            <w:shd w:val="clear" w:color="auto" w:fill="auto"/>
          </w:tcPr>
          <w:p w14:paraId="579681E5" w14:textId="77777777" w:rsidR="00B73DAC" w:rsidRDefault="00A42DAD">
            <w:pPr>
              <w:pStyle w:val="ZB"/>
              <w:framePr w:w="0" w:hRule="auto" w:wrap="auto" w:vAnchor="margin" w:hAnchor="text" w:yAlign="inline"/>
            </w:pPr>
            <w:r>
              <w:t xml:space="preserve">Technical </w:t>
            </w:r>
            <w:bookmarkStart w:id="5" w:name="spectype2"/>
            <w:r>
              <w:t>Report</w:t>
            </w:r>
            <w:bookmarkEnd w:id="5"/>
          </w:p>
          <w:p w14:paraId="579681E6" w14:textId="77777777" w:rsidR="00B73DAC" w:rsidRDefault="00A42DAD">
            <w:pPr>
              <w:pStyle w:val="Guidance"/>
            </w:pPr>
            <w:r>
              <w:br/>
            </w:r>
            <w:r>
              <w:br/>
            </w:r>
          </w:p>
        </w:tc>
      </w:tr>
      <w:tr w:rsidR="00B73DAC" w14:paraId="579681EC" w14:textId="77777777">
        <w:trPr>
          <w:trHeight w:hRule="exact" w:val="3686"/>
        </w:trPr>
        <w:tc>
          <w:tcPr>
            <w:tcW w:w="10423" w:type="dxa"/>
            <w:gridSpan w:val="2"/>
            <w:tcBorders>
              <w:top w:val="nil"/>
              <w:left w:val="nil"/>
              <w:bottom w:val="nil"/>
              <w:right w:val="nil"/>
            </w:tcBorders>
            <w:shd w:val="clear" w:color="auto" w:fill="auto"/>
          </w:tcPr>
          <w:p w14:paraId="579681E8" w14:textId="77777777" w:rsidR="00B73DAC" w:rsidRDefault="00A42DAD">
            <w:pPr>
              <w:pStyle w:val="ZT"/>
              <w:framePr w:wrap="auto" w:hAnchor="text" w:yAlign="inline"/>
            </w:pPr>
            <w:r>
              <w:t>3rd Generation Partnership Project;</w:t>
            </w:r>
          </w:p>
          <w:p w14:paraId="579681E9" w14:textId="77777777" w:rsidR="00B73DAC" w:rsidRPr="00EB763B" w:rsidRDefault="00A42DAD">
            <w:pPr>
              <w:pStyle w:val="ZT"/>
              <w:framePr w:wrap="auto" w:hAnchor="text" w:yAlign="inline"/>
            </w:pPr>
            <w:r>
              <w:t xml:space="preserve">Technical Specification Group </w:t>
            </w:r>
            <w:bookmarkStart w:id="6" w:name="specTitle"/>
            <w:r>
              <w:t>Services and System Aspects;</w:t>
            </w:r>
          </w:p>
          <w:p w14:paraId="579681EA" w14:textId="7D747370" w:rsidR="00B73DAC" w:rsidRDefault="00A42DAD">
            <w:pPr>
              <w:pStyle w:val="ZT"/>
              <w:framePr w:wrap="auto" w:hAnchor="text" w:yAlign="inline"/>
              <w:rPr>
                <w:lang w:eastAsia="zh-CN"/>
              </w:rPr>
            </w:pPr>
            <w:r>
              <w:t xml:space="preserve">Study on security aspects of enablers for </w:t>
            </w:r>
            <w:r w:rsidR="002053A5">
              <w:t>n</w:t>
            </w:r>
            <w:r>
              <w:t xml:space="preserve">etwork </w:t>
            </w:r>
            <w:r w:rsidR="002053A5">
              <w:t>a</w:t>
            </w:r>
            <w:r>
              <w:t>utomation for 5G phase 3;</w:t>
            </w:r>
            <w:bookmarkEnd w:id="6"/>
          </w:p>
          <w:p w14:paraId="579681EB" w14:textId="77777777" w:rsidR="00B73DAC" w:rsidRDefault="00A42DAD">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B73DAC" w14:paraId="579681EE" w14:textId="77777777">
        <w:tc>
          <w:tcPr>
            <w:tcW w:w="10423" w:type="dxa"/>
            <w:gridSpan w:val="2"/>
            <w:tcBorders>
              <w:top w:val="nil"/>
              <w:left w:val="nil"/>
              <w:bottom w:val="nil"/>
              <w:right w:val="nil"/>
            </w:tcBorders>
            <w:shd w:val="clear" w:color="auto" w:fill="auto"/>
          </w:tcPr>
          <w:p w14:paraId="579681ED" w14:textId="77777777" w:rsidR="00B73DAC" w:rsidRDefault="00A42DAD">
            <w:pPr>
              <w:pStyle w:val="ZU"/>
              <w:framePr w:w="0" w:wrap="auto" w:vAnchor="margin" w:hAnchor="text" w:yAlign="inline"/>
              <w:tabs>
                <w:tab w:val="right" w:pos="10206"/>
              </w:tabs>
              <w:jc w:val="left"/>
              <w:rPr>
                <w:color w:val="0000FF"/>
              </w:rPr>
            </w:pPr>
            <w:r>
              <w:rPr>
                <w:color w:val="0000FF"/>
              </w:rPr>
              <w:tab/>
            </w:r>
          </w:p>
        </w:tc>
      </w:tr>
      <w:tr w:rsidR="00B73DAC" w14:paraId="579681F1" w14:textId="77777777">
        <w:trPr>
          <w:trHeight w:hRule="exact" w:val="1531"/>
        </w:trPr>
        <w:tc>
          <w:tcPr>
            <w:tcW w:w="4883" w:type="dxa"/>
            <w:tcBorders>
              <w:top w:val="nil"/>
              <w:left w:val="nil"/>
              <w:bottom w:val="nil"/>
              <w:right w:val="nil"/>
            </w:tcBorders>
            <w:shd w:val="clear" w:color="auto" w:fill="auto"/>
          </w:tcPr>
          <w:p w14:paraId="579681EF" w14:textId="77777777" w:rsidR="00B73DAC" w:rsidRDefault="00A42DAD">
            <w:r>
              <w:rPr>
                <w:i/>
                <w:noProof/>
                <w:lang w:val="en-US" w:eastAsia="zh-CN"/>
              </w:rPr>
              <w:drawing>
                <wp:inline distT="0" distB="0" distL="0" distR="0" wp14:anchorId="57968847" wp14:editId="57968848">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79681F0" w14:textId="77777777" w:rsidR="00B73DAC" w:rsidRDefault="00A42DAD">
            <w:pPr>
              <w:jc w:val="right"/>
            </w:pPr>
            <w:bookmarkStart w:id="8" w:name="logos"/>
            <w:r>
              <w:rPr>
                <w:noProof/>
                <w:lang w:val="en-US" w:eastAsia="zh-CN"/>
              </w:rPr>
              <w:drawing>
                <wp:inline distT="0" distB="0" distL="0" distR="0" wp14:anchorId="57968849" wp14:editId="5796884A">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B73DAC" w14:paraId="579681F3" w14:textId="77777777">
        <w:trPr>
          <w:trHeight w:hRule="exact" w:val="5783"/>
        </w:trPr>
        <w:tc>
          <w:tcPr>
            <w:tcW w:w="10423" w:type="dxa"/>
            <w:gridSpan w:val="2"/>
            <w:tcBorders>
              <w:top w:val="nil"/>
              <w:left w:val="nil"/>
              <w:bottom w:val="nil"/>
              <w:right w:val="nil"/>
            </w:tcBorders>
            <w:shd w:val="clear" w:color="auto" w:fill="auto"/>
          </w:tcPr>
          <w:p w14:paraId="579681F2" w14:textId="77777777" w:rsidR="00B73DAC" w:rsidRDefault="00B73DAC">
            <w:pPr>
              <w:pStyle w:val="Guidance"/>
              <w:rPr>
                <w:b/>
              </w:rPr>
            </w:pPr>
          </w:p>
        </w:tc>
      </w:tr>
      <w:tr w:rsidR="00B73DAC" w14:paraId="579681F7" w14:textId="77777777">
        <w:trPr>
          <w:cantSplit/>
          <w:trHeight w:hRule="exact" w:val="964"/>
        </w:trPr>
        <w:tc>
          <w:tcPr>
            <w:tcW w:w="10423" w:type="dxa"/>
            <w:gridSpan w:val="2"/>
            <w:tcBorders>
              <w:top w:val="nil"/>
              <w:left w:val="nil"/>
              <w:bottom w:val="nil"/>
              <w:right w:val="nil"/>
            </w:tcBorders>
            <w:shd w:val="clear" w:color="auto" w:fill="auto"/>
          </w:tcPr>
          <w:p w14:paraId="579681F4" w14:textId="77777777" w:rsidR="00B73DAC" w:rsidRDefault="00A42DAD">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79681F5" w14:textId="77777777" w:rsidR="00B73DAC" w:rsidRDefault="00B73DAC">
            <w:pPr>
              <w:pStyle w:val="ZV"/>
              <w:framePr w:wrap="notBeside"/>
            </w:pPr>
          </w:p>
          <w:p w14:paraId="579681F6" w14:textId="77777777" w:rsidR="00B73DAC" w:rsidRDefault="00B73DAC">
            <w:pPr>
              <w:rPr>
                <w:sz w:val="16"/>
              </w:rPr>
            </w:pPr>
          </w:p>
        </w:tc>
      </w:tr>
      <w:bookmarkEnd w:id="0"/>
    </w:tbl>
    <w:p w14:paraId="579681F8" w14:textId="77777777" w:rsidR="00B73DAC" w:rsidRDefault="00B73DAC">
      <w:pPr>
        <w:sectPr w:rsidR="00B73DA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3DAC" w14:paraId="579681FA" w14:textId="77777777">
        <w:trPr>
          <w:trHeight w:hRule="exact" w:val="5670"/>
        </w:trPr>
        <w:tc>
          <w:tcPr>
            <w:tcW w:w="10423" w:type="dxa"/>
            <w:shd w:val="clear" w:color="auto" w:fill="auto"/>
          </w:tcPr>
          <w:p w14:paraId="579681F9" w14:textId="77777777" w:rsidR="00B73DAC" w:rsidRDefault="00B73DAC">
            <w:pPr>
              <w:pStyle w:val="Guidance"/>
            </w:pPr>
            <w:bookmarkStart w:id="10" w:name="page2"/>
          </w:p>
        </w:tc>
      </w:tr>
      <w:tr w:rsidR="00B73DAC" w14:paraId="57968205" w14:textId="77777777">
        <w:trPr>
          <w:trHeight w:hRule="exact" w:val="5387"/>
        </w:trPr>
        <w:tc>
          <w:tcPr>
            <w:tcW w:w="10423" w:type="dxa"/>
            <w:shd w:val="clear" w:color="auto" w:fill="auto"/>
          </w:tcPr>
          <w:p w14:paraId="579681FB" w14:textId="77777777" w:rsidR="00B73DAC" w:rsidRDefault="00A42DAD">
            <w:pPr>
              <w:pStyle w:val="FP"/>
              <w:spacing w:after="240"/>
              <w:ind w:left="2835" w:right="2835"/>
              <w:jc w:val="center"/>
              <w:rPr>
                <w:rFonts w:ascii="Arial" w:hAnsi="Arial"/>
                <w:b/>
                <w:i/>
              </w:rPr>
            </w:pPr>
            <w:bookmarkStart w:id="11" w:name="coords3gpp"/>
            <w:r>
              <w:rPr>
                <w:rFonts w:ascii="Arial" w:hAnsi="Arial"/>
                <w:b/>
                <w:i/>
              </w:rPr>
              <w:t>3GPP</w:t>
            </w:r>
          </w:p>
          <w:p w14:paraId="579681FC" w14:textId="77777777" w:rsidR="00B73DAC" w:rsidRDefault="00A42DAD">
            <w:pPr>
              <w:pStyle w:val="FP"/>
              <w:pBdr>
                <w:bottom w:val="single" w:sz="6" w:space="1" w:color="auto"/>
              </w:pBdr>
              <w:ind w:left="2835" w:right="2835"/>
              <w:jc w:val="center"/>
            </w:pPr>
            <w:r>
              <w:t>Postal address</w:t>
            </w:r>
          </w:p>
          <w:p w14:paraId="579681FD" w14:textId="77777777" w:rsidR="00B73DAC" w:rsidRDefault="00B73DAC">
            <w:pPr>
              <w:pStyle w:val="FP"/>
              <w:ind w:left="2835" w:right="2835"/>
              <w:jc w:val="center"/>
              <w:rPr>
                <w:rFonts w:ascii="Arial" w:hAnsi="Arial"/>
                <w:sz w:val="18"/>
              </w:rPr>
            </w:pPr>
          </w:p>
          <w:p w14:paraId="579681FE" w14:textId="77777777" w:rsidR="00B73DAC" w:rsidRDefault="00A42DAD">
            <w:pPr>
              <w:pStyle w:val="FP"/>
              <w:pBdr>
                <w:bottom w:val="single" w:sz="6" w:space="1" w:color="auto"/>
              </w:pBdr>
              <w:spacing w:before="240"/>
              <w:ind w:left="2835" w:right="2835"/>
              <w:jc w:val="center"/>
            </w:pPr>
            <w:r>
              <w:t>3GPP support office address</w:t>
            </w:r>
          </w:p>
          <w:p w14:paraId="579681FF" w14:textId="77777777" w:rsidR="00B73DAC" w:rsidRDefault="00A42DAD">
            <w:pPr>
              <w:pStyle w:val="FP"/>
              <w:ind w:left="2835" w:right="2835"/>
              <w:jc w:val="center"/>
              <w:rPr>
                <w:rFonts w:ascii="Arial" w:hAnsi="Arial"/>
                <w:sz w:val="18"/>
                <w:lang w:val="fr-FR"/>
              </w:rPr>
            </w:pPr>
            <w:r>
              <w:rPr>
                <w:rFonts w:ascii="Arial" w:hAnsi="Arial"/>
                <w:sz w:val="18"/>
                <w:lang w:val="fr-FR"/>
              </w:rPr>
              <w:t>650 Route des Lucioles - Sophia Antipolis</w:t>
            </w:r>
          </w:p>
          <w:p w14:paraId="57968200" w14:textId="77777777" w:rsidR="00B73DAC" w:rsidRDefault="00A42DAD">
            <w:pPr>
              <w:pStyle w:val="FP"/>
              <w:ind w:left="2835" w:right="2835"/>
              <w:jc w:val="center"/>
              <w:rPr>
                <w:rFonts w:ascii="Arial" w:hAnsi="Arial"/>
                <w:sz w:val="18"/>
                <w:lang w:val="fr-FR"/>
              </w:rPr>
            </w:pPr>
            <w:r>
              <w:rPr>
                <w:rFonts w:ascii="Arial" w:hAnsi="Arial"/>
                <w:sz w:val="18"/>
                <w:lang w:val="fr-FR"/>
              </w:rPr>
              <w:t>Valbonne - FRANCE</w:t>
            </w:r>
          </w:p>
          <w:p w14:paraId="57968201" w14:textId="77777777" w:rsidR="00B73DAC" w:rsidRDefault="00A42DAD">
            <w:pPr>
              <w:pStyle w:val="FP"/>
              <w:spacing w:after="20"/>
              <w:ind w:left="2835" w:right="2835"/>
              <w:jc w:val="center"/>
              <w:rPr>
                <w:rFonts w:ascii="Arial" w:hAnsi="Arial"/>
                <w:sz w:val="18"/>
              </w:rPr>
            </w:pPr>
            <w:r>
              <w:rPr>
                <w:rFonts w:ascii="Arial" w:hAnsi="Arial"/>
                <w:sz w:val="18"/>
              </w:rPr>
              <w:t>Tel.: +33 4 92 94 42 00 Fax: +33 4 93 65 47 16</w:t>
            </w:r>
          </w:p>
          <w:p w14:paraId="57968202" w14:textId="77777777" w:rsidR="00B73DAC" w:rsidRDefault="00A42DAD">
            <w:pPr>
              <w:pStyle w:val="FP"/>
              <w:pBdr>
                <w:bottom w:val="single" w:sz="6" w:space="1" w:color="auto"/>
              </w:pBdr>
              <w:spacing w:before="240"/>
              <w:ind w:left="2835" w:right="2835"/>
              <w:jc w:val="center"/>
            </w:pPr>
            <w:r>
              <w:t>Internet</w:t>
            </w:r>
          </w:p>
          <w:p w14:paraId="57968203" w14:textId="77777777" w:rsidR="00B73DAC" w:rsidRDefault="00A42DAD">
            <w:pPr>
              <w:pStyle w:val="FP"/>
              <w:ind w:left="2835" w:right="2835"/>
              <w:jc w:val="center"/>
              <w:rPr>
                <w:rFonts w:ascii="Arial" w:hAnsi="Arial"/>
                <w:sz w:val="18"/>
              </w:rPr>
            </w:pPr>
            <w:r>
              <w:rPr>
                <w:rFonts w:ascii="Arial" w:hAnsi="Arial"/>
                <w:sz w:val="18"/>
              </w:rPr>
              <w:t>http://www.3gpp.org</w:t>
            </w:r>
            <w:bookmarkEnd w:id="11"/>
          </w:p>
          <w:p w14:paraId="57968204" w14:textId="77777777" w:rsidR="00B73DAC" w:rsidRDefault="00B73DAC"/>
        </w:tc>
      </w:tr>
      <w:tr w:rsidR="00B73DAC" w14:paraId="57968210" w14:textId="77777777">
        <w:tc>
          <w:tcPr>
            <w:tcW w:w="10423" w:type="dxa"/>
            <w:shd w:val="clear" w:color="auto" w:fill="auto"/>
            <w:vAlign w:val="bottom"/>
          </w:tcPr>
          <w:p w14:paraId="57968206" w14:textId="77777777" w:rsidR="00B73DAC" w:rsidRDefault="00A42DAD">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57968207" w14:textId="77777777" w:rsidR="00B73DAC" w:rsidRDefault="00A42DAD">
            <w:pPr>
              <w:pStyle w:val="FP"/>
              <w:jc w:val="center"/>
            </w:pPr>
            <w:r>
              <w:t>No part may be reproduced except as authorized by written permission.</w:t>
            </w:r>
            <w:r>
              <w:br/>
              <w:t>The copyright and the foregoing restriction extend to reproduction in all media.</w:t>
            </w:r>
          </w:p>
          <w:p w14:paraId="57968208" w14:textId="77777777" w:rsidR="00B73DAC" w:rsidRDefault="00B73DAC">
            <w:pPr>
              <w:pStyle w:val="FP"/>
              <w:jc w:val="center"/>
            </w:pPr>
          </w:p>
          <w:p w14:paraId="57968209" w14:textId="77777777" w:rsidR="00B73DAC" w:rsidRDefault="00A42DAD">
            <w:pPr>
              <w:pStyle w:val="FP"/>
              <w:jc w:val="center"/>
              <w:rPr>
                <w:sz w:val="18"/>
              </w:rPr>
            </w:pPr>
            <w:r>
              <w:rPr>
                <w:sz w:val="18"/>
              </w:rPr>
              <w:t>© 2023, 3GPP Organizational Partners (ARIB, ATIS, CCSA, ETSI, TSDSI, TTA, TTC).</w:t>
            </w:r>
            <w:bookmarkStart w:id="13" w:name="copyrightaddon"/>
            <w:bookmarkEnd w:id="13"/>
          </w:p>
          <w:p w14:paraId="5796820A" w14:textId="77777777" w:rsidR="00B73DAC" w:rsidRDefault="00A42DAD">
            <w:pPr>
              <w:pStyle w:val="FP"/>
              <w:jc w:val="center"/>
              <w:rPr>
                <w:sz w:val="18"/>
              </w:rPr>
            </w:pPr>
            <w:r>
              <w:rPr>
                <w:sz w:val="18"/>
              </w:rPr>
              <w:t>All rights reserved.</w:t>
            </w:r>
          </w:p>
          <w:p w14:paraId="5796820B" w14:textId="77777777" w:rsidR="00B73DAC" w:rsidRDefault="00B73DAC">
            <w:pPr>
              <w:pStyle w:val="FP"/>
              <w:rPr>
                <w:sz w:val="18"/>
              </w:rPr>
            </w:pPr>
          </w:p>
          <w:p w14:paraId="5796820C" w14:textId="77777777" w:rsidR="00B73DAC" w:rsidRDefault="00A42DAD">
            <w:pPr>
              <w:pStyle w:val="FP"/>
              <w:rPr>
                <w:sz w:val="18"/>
              </w:rPr>
            </w:pPr>
            <w:r>
              <w:rPr>
                <w:sz w:val="18"/>
              </w:rPr>
              <w:t>UMTS™ is a Trade Mark of ETSI registered for the benefit of its members</w:t>
            </w:r>
          </w:p>
          <w:p w14:paraId="5796820D" w14:textId="77777777" w:rsidR="00B73DAC" w:rsidRDefault="00A42DAD">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796820E" w14:textId="77777777" w:rsidR="00B73DAC" w:rsidRDefault="00A42DAD">
            <w:pPr>
              <w:pStyle w:val="FP"/>
              <w:rPr>
                <w:sz w:val="18"/>
              </w:rPr>
            </w:pPr>
            <w:r>
              <w:rPr>
                <w:sz w:val="18"/>
              </w:rPr>
              <w:t>GSM® and the GSM logo are registered and owned by the GSM Association</w:t>
            </w:r>
            <w:bookmarkEnd w:id="12"/>
          </w:p>
          <w:p w14:paraId="5796820F" w14:textId="77777777" w:rsidR="00B73DAC" w:rsidRDefault="00B73DAC"/>
        </w:tc>
      </w:tr>
      <w:bookmarkEnd w:id="10"/>
    </w:tbl>
    <w:p w14:paraId="57968211" w14:textId="77777777" w:rsidR="00B73DAC" w:rsidRDefault="00A42DAD">
      <w:pPr>
        <w:pStyle w:val="TT"/>
      </w:pPr>
      <w:r>
        <w:br w:type="page"/>
      </w:r>
      <w:bookmarkStart w:id="14" w:name="tableOfContents"/>
      <w:bookmarkEnd w:id="14"/>
      <w:r>
        <w:lastRenderedPageBreak/>
        <w:t>Contents</w:t>
      </w:r>
    </w:p>
    <w:p w14:paraId="57968212" w14:textId="77777777" w:rsidR="00B73DAC" w:rsidRDefault="00A42DAD">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_Toc31686 \h </w:instrText>
      </w:r>
      <w:r>
        <w:fldChar w:fldCharType="separate"/>
      </w:r>
      <w:r>
        <w:t>7</w:t>
      </w:r>
      <w:r>
        <w:fldChar w:fldCharType="end"/>
      </w:r>
    </w:p>
    <w:p w14:paraId="57968213" w14:textId="77777777" w:rsidR="00B73DAC" w:rsidRDefault="00A42DAD">
      <w:pPr>
        <w:pStyle w:val="TOC1"/>
        <w:tabs>
          <w:tab w:val="clear" w:pos="9639"/>
          <w:tab w:val="right" w:pos="2000"/>
          <w:tab w:val="right" w:leader="dot" w:pos="9641"/>
        </w:tabs>
      </w:pPr>
      <w:r>
        <w:t>1</w:t>
      </w:r>
      <w:r>
        <w:tab/>
        <w:t>Scope</w:t>
      </w:r>
      <w:r>
        <w:tab/>
      </w:r>
      <w:r>
        <w:fldChar w:fldCharType="begin"/>
      </w:r>
      <w:r>
        <w:instrText xml:space="preserve"> PAGEREF _Toc15775 \h </w:instrText>
      </w:r>
      <w:r>
        <w:fldChar w:fldCharType="separate"/>
      </w:r>
      <w:r>
        <w:t>9</w:t>
      </w:r>
      <w:r>
        <w:fldChar w:fldCharType="end"/>
      </w:r>
    </w:p>
    <w:p w14:paraId="57968214" w14:textId="77777777" w:rsidR="00B73DAC" w:rsidRDefault="00A42DAD">
      <w:pPr>
        <w:pStyle w:val="TOC1"/>
        <w:tabs>
          <w:tab w:val="clear" w:pos="9639"/>
          <w:tab w:val="right" w:pos="2000"/>
          <w:tab w:val="right" w:leader="dot" w:pos="9641"/>
        </w:tabs>
      </w:pPr>
      <w:r>
        <w:t>2</w:t>
      </w:r>
      <w:r>
        <w:tab/>
        <w:t>References</w:t>
      </w:r>
      <w:r>
        <w:tab/>
      </w:r>
      <w:r>
        <w:fldChar w:fldCharType="begin"/>
      </w:r>
      <w:r>
        <w:instrText xml:space="preserve"> PAGEREF _Toc870 \h </w:instrText>
      </w:r>
      <w:r>
        <w:fldChar w:fldCharType="separate"/>
      </w:r>
      <w:r>
        <w:t>9</w:t>
      </w:r>
      <w:r>
        <w:fldChar w:fldCharType="end"/>
      </w:r>
    </w:p>
    <w:p w14:paraId="57968215" w14:textId="77777777" w:rsidR="00B73DAC" w:rsidRDefault="00A42DAD">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_Toc31243 \h </w:instrText>
      </w:r>
      <w:r>
        <w:fldChar w:fldCharType="separate"/>
      </w:r>
      <w:r>
        <w:t>9</w:t>
      </w:r>
      <w:r>
        <w:fldChar w:fldCharType="end"/>
      </w:r>
    </w:p>
    <w:p w14:paraId="57968216" w14:textId="77777777" w:rsidR="00B73DAC" w:rsidRDefault="00A42DAD">
      <w:pPr>
        <w:pStyle w:val="TOC2"/>
        <w:tabs>
          <w:tab w:val="clear" w:pos="9639"/>
          <w:tab w:val="right" w:pos="2000"/>
          <w:tab w:val="right" w:leader="dot" w:pos="9641"/>
        </w:tabs>
      </w:pPr>
      <w:r>
        <w:t>3.1</w:t>
      </w:r>
      <w:r>
        <w:tab/>
        <w:t>Terms</w:t>
      </w:r>
      <w:r>
        <w:tab/>
      </w:r>
      <w:r>
        <w:fldChar w:fldCharType="begin"/>
      </w:r>
      <w:r>
        <w:instrText xml:space="preserve"> PAGEREF _Toc16476 \h </w:instrText>
      </w:r>
      <w:r>
        <w:fldChar w:fldCharType="separate"/>
      </w:r>
      <w:r>
        <w:t>9</w:t>
      </w:r>
      <w:r>
        <w:fldChar w:fldCharType="end"/>
      </w:r>
    </w:p>
    <w:p w14:paraId="57968217" w14:textId="77777777" w:rsidR="00B73DAC" w:rsidRDefault="00A42DAD">
      <w:pPr>
        <w:pStyle w:val="TOC2"/>
        <w:tabs>
          <w:tab w:val="clear" w:pos="9639"/>
          <w:tab w:val="right" w:pos="2000"/>
          <w:tab w:val="right" w:leader="dot" w:pos="9641"/>
        </w:tabs>
      </w:pPr>
      <w:r>
        <w:t>3.2</w:t>
      </w:r>
      <w:r>
        <w:tab/>
        <w:t>Symbols</w:t>
      </w:r>
      <w:r>
        <w:tab/>
      </w:r>
      <w:r>
        <w:fldChar w:fldCharType="begin"/>
      </w:r>
      <w:r>
        <w:instrText xml:space="preserve"> PAGEREF _Toc10267 \h </w:instrText>
      </w:r>
      <w:r>
        <w:fldChar w:fldCharType="separate"/>
      </w:r>
      <w:r>
        <w:t>10</w:t>
      </w:r>
      <w:r>
        <w:fldChar w:fldCharType="end"/>
      </w:r>
    </w:p>
    <w:p w14:paraId="57968218" w14:textId="77777777" w:rsidR="00B73DAC" w:rsidRDefault="00A42DAD">
      <w:pPr>
        <w:pStyle w:val="TOC2"/>
        <w:tabs>
          <w:tab w:val="clear" w:pos="9639"/>
          <w:tab w:val="right" w:pos="2000"/>
          <w:tab w:val="right" w:leader="dot" w:pos="9641"/>
        </w:tabs>
      </w:pPr>
      <w:r>
        <w:t>3.3</w:t>
      </w:r>
      <w:r>
        <w:tab/>
        <w:t>Abbreviations</w:t>
      </w:r>
      <w:r>
        <w:tab/>
      </w:r>
      <w:r>
        <w:fldChar w:fldCharType="begin"/>
      </w:r>
      <w:r>
        <w:instrText xml:space="preserve"> PAGEREF _Toc21627 \h </w:instrText>
      </w:r>
      <w:r>
        <w:fldChar w:fldCharType="separate"/>
      </w:r>
      <w:r>
        <w:t>10</w:t>
      </w:r>
      <w:r>
        <w:fldChar w:fldCharType="end"/>
      </w:r>
    </w:p>
    <w:p w14:paraId="57968219" w14:textId="77777777" w:rsidR="00B73DAC" w:rsidRDefault="00A42DAD">
      <w:pPr>
        <w:pStyle w:val="TOC1"/>
        <w:tabs>
          <w:tab w:val="clear" w:pos="9639"/>
          <w:tab w:val="right" w:pos="2000"/>
          <w:tab w:val="right" w:leader="dot" w:pos="9641"/>
        </w:tabs>
      </w:pPr>
      <w:r>
        <w:t>4</w:t>
      </w:r>
      <w:r>
        <w:tab/>
      </w:r>
      <w:r>
        <w:rPr>
          <w:rFonts w:hint="eastAsia"/>
          <w:lang w:eastAsia="zh-CN"/>
        </w:rPr>
        <w:t>Overview</w:t>
      </w:r>
      <w:r>
        <w:tab/>
      </w:r>
      <w:r>
        <w:fldChar w:fldCharType="begin"/>
      </w:r>
      <w:r>
        <w:instrText xml:space="preserve"> PAGEREF _Toc10614 \h </w:instrText>
      </w:r>
      <w:r>
        <w:fldChar w:fldCharType="separate"/>
      </w:r>
      <w:r>
        <w:t>10</w:t>
      </w:r>
      <w:r>
        <w:fldChar w:fldCharType="end"/>
      </w:r>
    </w:p>
    <w:p w14:paraId="5796821A" w14:textId="77777777" w:rsidR="00B73DAC" w:rsidRDefault="00A42DAD">
      <w:pPr>
        <w:pStyle w:val="TOC1"/>
        <w:tabs>
          <w:tab w:val="clear" w:pos="9639"/>
          <w:tab w:val="right" w:pos="2000"/>
          <w:tab w:val="right" w:leader="dot" w:pos="9641"/>
        </w:tabs>
      </w:pPr>
      <w:r>
        <w:t>5</w:t>
      </w:r>
      <w:r>
        <w:tab/>
        <w:t>Key issues</w:t>
      </w:r>
      <w:r>
        <w:tab/>
      </w:r>
      <w:r>
        <w:fldChar w:fldCharType="begin"/>
      </w:r>
      <w:r>
        <w:instrText xml:space="preserve"> PAGEREF _Toc19813 \h </w:instrText>
      </w:r>
      <w:r>
        <w:fldChar w:fldCharType="separate"/>
      </w:r>
      <w:r>
        <w:t>10</w:t>
      </w:r>
      <w:r>
        <w:fldChar w:fldCharType="end"/>
      </w:r>
    </w:p>
    <w:p w14:paraId="5796821B" w14:textId="77777777" w:rsidR="00B73DAC" w:rsidRDefault="00A42DAD">
      <w:pPr>
        <w:pStyle w:val="TOC2"/>
        <w:tabs>
          <w:tab w:val="clear" w:pos="9639"/>
          <w:tab w:val="right" w:pos="2000"/>
          <w:tab w:val="right" w:leader="dot" w:pos="9641"/>
        </w:tabs>
      </w:pPr>
      <w:r>
        <w:t>5.</w:t>
      </w:r>
      <w:r>
        <w:rPr>
          <w:rFonts w:hint="eastAsia"/>
          <w:lang w:eastAsia="zh-CN"/>
        </w:rPr>
        <w:t>1</w:t>
      </w:r>
      <w:r>
        <w:tab/>
        <w:t>Key Issue #</w:t>
      </w:r>
      <w:r>
        <w:rPr>
          <w:rFonts w:hint="eastAsia"/>
          <w:lang w:eastAsia="zh-CN"/>
        </w:rPr>
        <w:t>1</w:t>
      </w:r>
      <w:r>
        <w:rPr>
          <w:rFonts w:eastAsia="DengXian"/>
        </w:rPr>
        <w:t>: Protection of data and analytics exchange in roaming case</w:t>
      </w:r>
      <w:r>
        <w:tab/>
      </w:r>
      <w:r>
        <w:fldChar w:fldCharType="begin"/>
      </w:r>
      <w:r>
        <w:instrText xml:space="preserve"> PAGEREF _Toc9575 \h </w:instrText>
      </w:r>
      <w:r>
        <w:fldChar w:fldCharType="separate"/>
      </w:r>
      <w:r>
        <w:t>10</w:t>
      </w:r>
      <w:r>
        <w:fldChar w:fldCharType="end"/>
      </w:r>
    </w:p>
    <w:p w14:paraId="5796821C"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r>
        <w:tab/>
      </w:r>
      <w:r>
        <w:fldChar w:fldCharType="begin"/>
      </w:r>
      <w:r>
        <w:instrText xml:space="preserve"> PAGEREF _Toc3236 \h </w:instrText>
      </w:r>
      <w:r>
        <w:fldChar w:fldCharType="separate"/>
      </w:r>
      <w:r>
        <w:t>10</w:t>
      </w:r>
      <w:r>
        <w:fldChar w:fldCharType="end"/>
      </w:r>
    </w:p>
    <w:p w14:paraId="5796821D"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.2</w:t>
      </w:r>
      <w:r>
        <w:rPr>
          <w:rFonts w:eastAsia="DengXian"/>
        </w:rPr>
        <w:tab/>
        <w:t>Security threats</w:t>
      </w:r>
      <w:r>
        <w:tab/>
      </w:r>
      <w:r>
        <w:fldChar w:fldCharType="begin"/>
      </w:r>
      <w:r>
        <w:instrText xml:space="preserve"> PAGEREF _Toc6419 \h </w:instrText>
      </w:r>
      <w:r>
        <w:fldChar w:fldCharType="separate"/>
      </w:r>
      <w:r>
        <w:t>10</w:t>
      </w:r>
      <w:r>
        <w:fldChar w:fldCharType="end"/>
      </w:r>
    </w:p>
    <w:p w14:paraId="5796821E" w14:textId="77777777" w:rsidR="00B73DAC" w:rsidRDefault="00A42DAD">
      <w:pPr>
        <w:pStyle w:val="TOC3"/>
        <w:tabs>
          <w:tab w:val="clear" w:pos="9639"/>
          <w:tab w:val="right" w:pos="2000"/>
          <w:tab w:val="right" w:leader="dot" w:pos="9641"/>
        </w:tabs>
      </w:pPr>
      <w:r>
        <w:t>5.</w:t>
      </w:r>
      <w:r>
        <w:rPr>
          <w:rFonts w:hint="eastAsia"/>
          <w:lang w:eastAsia="zh-CN"/>
        </w:rPr>
        <w:t>1</w:t>
      </w:r>
      <w:r>
        <w:rPr>
          <w:rFonts w:eastAsia="DengXian"/>
        </w:rPr>
        <w:t>.3</w:t>
      </w:r>
      <w:r>
        <w:rPr>
          <w:rFonts w:eastAsia="DengXian"/>
        </w:rPr>
        <w:tab/>
        <w:t>Potential security requirements</w:t>
      </w:r>
      <w:r>
        <w:tab/>
      </w:r>
      <w:r>
        <w:fldChar w:fldCharType="begin"/>
      </w:r>
      <w:r>
        <w:instrText xml:space="preserve"> PAGEREF _Toc15745 \h </w:instrText>
      </w:r>
      <w:r>
        <w:fldChar w:fldCharType="separate"/>
      </w:r>
      <w:r>
        <w:t>11</w:t>
      </w:r>
      <w:r>
        <w:fldChar w:fldCharType="end"/>
      </w:r>
    </w:p>
    <w:p w14:paraId="5796821F" w14:textId="77777777" w:rsidR="00B73DAC" w:rsidRDefault="00A42DAD">
      <w:pPr>
        <w:pStyle w:val="TOC2"/>
        <w:tabs>
          <w:tab w:val="clear" w:pos="9639"/>
          <w:tab w:val="right" w:pos="2000"/>
          <w:tab w:val="right" w:leader="dot" w:pos="9641"/>
        </w:tabs>
      </w:pPr>
      <w:r>
        <w:rPr>
          <w:rFonts w:eastAsia="DengXian"/>
        </w:rPr>
        <w:t>5.</w:t>
      </w:r>
      <w:r>
        <w:t>3</w:t>
      </w:r>
      <w:r>
        <w:rPr>
          <w:rFonts w:eastAsia="DengXian"/>
        </w:rPr>
        <w:tab/>
        <w:t>Key Issue #</w:t>
      </w:r>
      <w:r>
        <w:t>3</w:t>
      </w:r>
      <w:r>
        <w:rPr>
          <w:rFonts w:eastAsia="DengXian"/>
        </w:rPr>
        <w:t>: Security for AI/ML model storage and sharing</w:t>
      </w:r>
      <w:r>
        <w:tab/>
      </w:r>
      <w:r>
        <w:fldChar w:fldCharType="begin"/>
      </w:r>
      <w:r>
        <w:instrText xml:space="preserve"> PAGEREF _Toc624 \h </w:instrText>
      </w:r>
      <w:r>
        <w:fldChar w:fldCharType="separate"/>
      </w:r>
      <w:r>
        <w:t>12</w:t>
      </w:r>
      <w:r>
        <w:fldChar w:fldCharType="end"/>
      </w:r>
    </w:p>
    <w:p w14:paraId="57968220" w14:textId="77777777" w:rsidR="00B73DAC" w:rsidRDefault="00A42DAD">
      <w:pPr>
        <w:pStyle w:val="TOC3"/>
        <w:tabs>
          <w:tab w:val="clear" w:pos="9639"/>
          <w:tab w:val="right" w:pos="2000"/>
          <w:tab w:val="right" w:leader="dot" w:pos="9641"/>
        </w:tabs>
      </w:pPr>
      <w:r>
        <w:rPr>
          <w:rFonts w:eastAsia="DengXian"/>
        </w:rPr>
        <w:t>5.</w:t>
      </w:r>
      <w:r>
        <w:t>3</w:t>
      </w:r>
      <w:r>
        <w:rPr>
          <w:rFonts w:eastAsia="DengXian"/>
        </w:rPr>
        <w:t>.1</w:t>
      </w:r>
      <w:r>
        <w:rPr>
          <w:rFonts w:eastAsia="DengXian"/>
        </w:rPr>
        <w:tab/>
        <w:t>Issue details</w:t>
      </w:r>
      <w:r>
        <w:tab/>
      </w:r>
      <w:r>
        <w:fldChar w:fldCharType="begin"/>
      </w:r>
      <w:r>
        <w:instrText xml:space="preserve"> PAGEREF _Toc11946 \h </w:instrText>
      </w:r>
      <w:r>
        <w:fldChar w:fldCharType="separate"/>
      </w:r>
      <w:r>
        <w:t>12</w:t>
      </w:r>
      <w:r>
        <w:fldChar w:fldCharType="end"/>
      </w:r>
    </w:p>
    <w:p w14:paraId="57968221" w14:textId="77777777" w:rsidR="00B73DAC" w:rsidRDefault="00A42DAD">
      <w:pPr>
        <w:pStyle w:val="TOC3"/>
        <w:tabs>
          <w:tab w:val="clear" w:pos="9639"/>
          <w:tab w:val="right" w:pos="2000"/>
          <w:tab w:val="right" w:leader="dot" w:pos="9641"/>
        </w:tabs>
      </w:pPr>
      <w:r>
        <w:rPr>
          <w:rFonts w:eastAsia="DengXian"/>
        </w:rPr>
        <w:t>5.</w:t>
      </w:r>
      <w:r>
        <w:t>3</w:t>
      </w:r>
      <w:r>
        <w:rPr>
          <w:rFonts w:eastAsia="DengXian"/>
        </w:rPr>
        <w:t>.2</w:t>
      </w:r>
      <w:r>
        <w:rPr>
          <w:rFonts w:eastAsia="DengXian"/>
        </w:rPr>
        <w:tab/>
        <w:t>Security Threats</w:t>
      </w:r>
      <w:r>
        <w:tab/>
      </w:r>
      <w:r>
        <w:fldChar w:fldCharType="begin"/>
      </w:r>
      <w:r>
        <w:instrText xml:space="preserve"> PAGEREF _Toc17370 \h </w:instrText>
      </w:r>
      <w:r>
        <w:fldChar w:fldCharType="separate"/>
      </w:r>
      <w:r>
        <w:t>12</w:t>
      </w:r>
      <w:r>
        <w:fldChar w:fldCharType="end"/>
      </w:r>
    </w:p>
    <w:p w14:paraId="57968222" w14:textId="77777777" w:rsidR="00B73DAC" w:rsidRDefault="00A42DAD">
      <w:pPr>
        <w:pStyle w:val="TOC3"/>
        <w:tabs>
          <w:tab w:val="clear" w:pos="9639"/>
          <w:tab w:val="right" w:pos="2000"/>
          <w:tab w:val="right" w:leader="dot" w:pos="9641"/>
        </w:tabs>
      </w:pPr>
      <w:r>
        <w:rPr>
          <w:rFonts w:eastAsia="DengXian"/>
        </w:rPr>
        <w:t>5.</w:t>
      </w:r>
      <w:r>
        <w:t>3</w:t>
      </w:r>
      <w:r>
        <w:rPr>
          <w:rFonts w:eastAsia="DengXian"/>
        </w:rPr>
        <w:t>.3</w:t>
      </w:r>
      <w:r>
        <w:rPr>
          <w:rFonts w:eastAsia="DengXian"/>
        </w:rPr>
        <w:tab/>
        <w:t>Potential security requirements</w:t>
      </w:r>
      <w:r>
        <w:tab/>
      </w:r>
      <w:r>
        <w:fldChar w:fldCharType="begin"/>
      </w:r>
      <w:r>
        <w:instrText xml:space="preserve"> PAGEREF _Toc21983 \h </w:instrText>
      </w:r>
      <w:r>
        <w:fldChar w:fldCharType="separate"/>
      </w:r>
      <w:r>
        <w:t>12</w:t>
      </w:r>
      <w:r>
        <w:fldChar w:fldCharType="end"/>
      </w:r>
    </w:p>
    <w:p w14:paraId="57968223" w14:textId="77777777" w:rsidR="00B73DAC" w:rsidRDefault="00A42DAD">
      <w:pPr>
        <w:pStyle w:val="TOC2"/>
        <w:tabs>
          <w:tab w:val="clear" w:pos="9639"/>
          <w:tab w:val="right" w:pos="2000"/>
          <w:tab w:val="right" w:leader="dot" w:pos="9641"/>
        </w:tabs>
      </w:pPr>
      <w:r>
        <w:t>5.4</w:t>
      </w:r>
      <w:r>
        <w:tab/>
        <w:t>Key Issue #4: Anomalous NF behaviour detection by NWDAF</w:t>
      </w:r>
      <w:r>
        <w:tab/>
      </w:r>
      <w:r>
        <w:fldChar w:fldCharType="begin"/>
      </w:r>
      <w:r>
        <w:instrText xml:space="preserve"> PAGEREF _Toc3455 \h </w:instrText>
      </w:r>
      <w:r>
        <w:fldChar w:fldCharType="separate"/>
      </w:r>
      <w:r>
        <w:t>12</w:t>
      </w:r>
      <w:r>
        <w:fldChar w:fldCharType="end"/>
      </w:r>
    </w:p>
    <w:p w14:paraId="57968224" w14:textId="77777777" w:rsidR="00B73DAC" w:rsidRDefault="00A42DAD">
      <w:pPr>
        <w:pStyle w:val="TOC3"/>
        <w:tabs>
          <w:tab w:val="clear" w:pos="9639"/>
          <w:tab w:val="right" w:pos="2000"/>
          <w:tab w:val="right" w:leader="dot" w:pos="9641"/>
        </w:tabs>
      </w:pPr>
      <w:r>
        <w:t>5.4.1</w:t>
      </w:r>
      <w:r>
        <w:tab/>
        <w:t>Issue details</w:t>
      </w:r>
      <w:r>
        <w:tab/>
      </w:r>
      <w:r>
        <w:fldChar w:fldCharType="begin"/>
      </w:r>
      <w:r>
        <w:instrText xml:space="preserve"> PAGEREF _Toc13892 \h </w:instrText>
      </w:r>
      <w:r>
        <w:fldChar w:fldCharType="separate"/>
      </w:r>
      <w:r>
        <w:t>12</w:t>
      </w:r>
      <w:r>
        <w:fldChar w:fldCharType="end"/>
      </w:r>
    </w:p>
    <w:p w14:paraId="57968225" w14:textId="77777777" w:rsidR="00B73DAC" w:rsidRDefault="00A42DAD">
      <w:pPr>
        <w:pStyle w:val="TOC3"/>
        <w:tabs>
          <w:tab w:val="clear" w:pos="9639"/>
          <w:tab w:val="right" w:pos="2000"/>
          <w:tab w:val="right" w:leader="dot" w:pos="9641"/>
        </w:tabs>
      </w:pPr>
      <w:r>
        <w:t>5.4.2</w:t>
      </w:r>
      <w:r>
        <w:tab/>
        <w:t>Security Threats</w:t>
      </w:r>
      <w:r>
        <w:tab/>
      </w:r>
      <w:r>
        <w:fldChar w:fldCharType="begin"/>
      </w:r>
      <w:r>
        <w:instrText xml:space="preserve"> PAGEREF _Toc17142 \h </w:instrText>
      </w:r>
      <w:r>
        <w:fldChar w:fldCharType="separate"/>
      </w:r>
      <w:r>
        <w:t>13</w:t>
      </w:r>
      <w:r>
        <w:fldChar w:fldCharType="end"/>
      </w:r>
    </w:p>
    <w:p w14:paraId="57968226" w14:textId="77777777" w:rsidR="00B73DAC" w:rsidRDefault="00A42DAD">
      <w:pPr>
        <w:pStyle w:val="TOC3"/>
        <w:tabs>
          <w:tab w:val="clear" w:pos="9639"/>
          <w:tab w:val="right" w:pos="2000"/>
          <w:tab w:val="right" w:leader="dot" w:pos="9641"/>
        </w:tabs>
      </w:pPr>
      <w:r>
        <w:t>5.4.3</w:t>
      </w:r>
      <w:r>
        <w:tab/>
        <w:t>Potential security requirements</w:t>
      </w:r>
      <w:r>
        <w:tab/>
      </w:r>
      <w:r>
        <w:fldChar w:fldCharType="begin"/>
      </w:r>
      <w:r>
        <w:instrText xml:space="preserve"> PAGEREF _Toc26124 \h </w:instrText>
      </w:r>
      <w:r>
        <w:fldChar w:fldCharType="separate"/>
      </w:r>
      <w:r>
        <w:t>13</w:t>
      </w:r>
      <w:r>
        <w:fldChar w:fldCharType="end"/>
      </w:r>
    </w:p>
    <w:p w14:paraId="57968227" w14:textId="77777777" w:rsidR="00B73DAC" w:rsidRDefault="00A42DAD">
      <w:pPr>
        <w:pStyle w:val="TOC2"/>
        <w:tabs>
          <w:tab w:val="clear" w:pos="9639"/>
          <w:tab w:val="right" w:pos="2000"/>
          <w:tab w:val="right" w:leader="dot" w:pos="9641"/>
        </w:tabs>
      </w:pPr>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r>
        <w:tab/>
      </w:r>
      <w:r>
        <w:fldChar w:fldCharType="begin"/>
      </w:r>
      <w:r>
        <w:instrText xml:space="preserve"> PAGEREF _Toc18107 \h </w:instrText>
      </w:r>
      <w:r>
        <w:fldChar w:fldCharType="separate"/>
      </w:r>
      <w:r>
        <w:t>13</w:t>
      </w:r>
      <w:r>
        <w:fldChar w:fldCharType="end"/>
      </w:r>
    </w:p>
    <w:p w14:paraId="57968228"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details</w:t>
      </w:r>
      <w:r>
        <w:tab/>
      </w:r>
      <w:r>
        <w:fldChar w:fldCharType="begin"/>
      </w:r>
      <w:r>
        <w:instrText xml:space="preserve"> PAGEREF _Toc5772 \h </w:instrText>
      </w:r>
      <w:r>
        <w:fldChar w:fldCharType="separate"/>
      </w:r>
      <w:r>
        <w:t>13</w:t>
      </w:r>
      <w:r>
        <w:fldChar w:fldCharType="end"/>
      </w:r>
    </w:p>
    <w:p w14:paraId="57968229"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.2</w:t>
      </w:r>
      <w:r>
        <w:rPr>
          <w:rFonts w:eastAsia="DengXian"/>
        </w:rPr>
        <w:tab/>
        <w:t>Security threats</w:t>
      </w:r>
      <w:r>
        <w:tab/>
      </w:r>
      <w:r>
        <w:fldChar w:fldCharType="begin"/>
      </w:r>
      <w:r>
        <w:instrText xml:space="preserve"> PAGEREF _Toc8811 \h </w:instrText>
      </w:r>
      <w:r>
        <w:fldChar w:fldCharType="separate"/>
      </w:r>
      <w:r>
        <w:t>13</w:t>
      </w:r>
      <w:r>
        <w:fldChar w:fldCharType="end"/>
      </w:r>
    </w:p>
    <w:p w14:paraId="5796822A" w14:textId="77777777" w:rsidR="00B73DAC" w:rsidRDefault="00A42DAD">
      <w:pPr>
        <w:pStyle w:val="TOC3"/>
        <w:tabs>
          <w:tab w:val="clear" w:pos="9639"/>
          <w:tab w:val="right" w:pos="2000"/>
          <w:tab w:val="right" w:leader="dot" w:pos="9641"/>
        </w:tabs>
      </w:pPr>
      <w:r>
        <w:t>5.</w:t>
      </w:r>
      <w:r>
        <w:rPr>
          <w:rFonts w:hint="eastAsia"/>
          <w:lang w:eastAsia="zh-CN"/>
        </w:rPr>
        <w:t>5</w:t>
      </w:r>
      <w:r>
        <w:rPr>
          <w:rFonts w:eastAsia="DengXian"/>
        </w:rPr>
        <w:t>.3</w:t>
      </w:r>
      <w:r>
        <w:rPr>
          <w:rFonts w:eastAsia="DengXian"/>
        </w:rPr>
        <w:tab/>
        <w:t>Potential security requirements</w:t>
      </w:r>
      <w:r>
        <w:tab/>
      </w:r>
      <w:r>
        <w:fldChar w:fldCharType="begin"/>
      </w:r>
      <w:r>
        <w:instrText xml:space="preserve"> PAGEREF _Toc23048 \h </w:instrText>
      </w:r>
      <w:r>
        <w:fldChar w:fldCharType="separate"/>
      </w:r>
      <w:r>
        <w:t>13</w:t>
      </w:r>
      <w:r>
        <w:fldChar w:fldCharType="end"/>
      </w:r>
    </w:p>
    <w:p w14:paraId="5796822B" w14:textId="77777777" w:rsidR="00B73DAC" w:rsidRDefault="00A42DAD">
      <w:pPr>
        <w:pStyle w:val="TOC2"/>
        <w:tabs>
          <w:tab w:val="clear" w:pos="9639"/>
          <w:tab w:val="right" w:pos="2000"/>
          <w:tab w:val="right" w:leader="dot" w:pos="9641"/>
        </w:tabs>
      </w:pPr>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r>
        <w:tab/>
      </w:r>
      <w:r>
        <w:fldChar w:fldCharType="begin"/>
      </w:r>
      <w:r>
        <w:instrText xml:space="preserve"> PAGEREF _Toc31216 \h </w:instrText>
      </w:r>
      <w:r>
        <w:fldChar w:fldCharType="separate"/>
      </w:r>
      <w:r>
        <w:t>14</w:t>
      </w:r>
      <w:r>
        <w:fldChar w:fldCharType="end"/>
      </w:r>
    </w:p>
    <w:p w14:paraId="5796822C"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.1</w:t>
      </w:r>
      <w:r>
        <w:rPr>
          <w:rFonts w:eastAsia="DengXian"/>
        </w:rPr>
        <w:tab/>
        <w:t>Key Issue Details</w:t>
      </w:r>
      <w:r>
        <w:tab/>
      </w:r>
      <w:r>
        <w:fldChar w:fldCharType="begin"/>
      </w:r>
      <w:r>
        <w:instrText xml:space="preserve"> PAGEREF _Toc31920 \h </w:instrText>
      </w:r>
      <w:r>
        <w:fldChar w:fldCharType="separate"/>
      </w:r>
      <w:r>
        <w:t>14</w:t>
      </w:r>
      <w:r>
        <w:fldChar w:fldCharType="end"/>
      </w:r>
    </w:p>
    <w:p w14:paraId="5796822D"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.2</w:t>
      </w:r>
      <w:r>
        <w:rPr>
          <w:rFonts w:eastAsia="DengXian"/>
        </w:rPr>
        <w:tab/>
        <w:t>Security Threats</w:t>
      </w:r>
      <w:r>
        <w:tab/>
      </w:r>
      <w:r>
        <w:fldChar w:fldCharType="begin"/>
      </w:r>
      <w:r>
        <w:instrText xml:space="preserve"> PAGEREF _Toc26876 \h </w:instrText>
      </w:r>
      <w:r>
        <w:fldChar w:fldCharType="separate"/>
      </w:r>
      <w:r>
        <w:t>14</w:t>
      </w:r>
      <w:r>
        <w:fldChar w:fldCharType="end"/>
      </w:r>
    </w:p>
    <w:p w14:paraId="5796822E" w14:textId="77777777" w:rsidR="00B73DAC" w:rsidRDefault="00A42DAD">
      <w:pPr>
        <w:pStyle w:val="TOC3"/>
        <w:tabs>
          <w:tab w:val="clear" w:pos="9639"/>
          <w:tab w:val="right" w:pos="2000"/>
          <w:tab w:val="right" w:leader="dot" w:pos="9641"/>
        </w:tabs>
      </w:pPr>
      <w:r>
        <w:rPr>
          <w:rFonts w:eastAsia="DengXian"/>
        </w:rPr>
        <w:t>5.</w:t>
      </w:r>
      <w:r>
        <w:rPr>
          <w:rFonts w:hint="eastAsia"/>
          <w:lang w:eastAsia="zh-CN"/>
        </w:rPr>
        <w:t>6</w:t>
      </w:r>
      <w:r>
        <w:rPr>
          <w:rFonts w:eastAsia="DengXian"/>
        </w:rPr>
        <w:t>.3</w:t>
      </w:r>
      <w:r>
        <w:rPr>
          <w:rFonts w:eastAsia="DengXian"/>
        </w:rPr>
        <w:tab/>
        <w:t>Potential Security Requirements</w:t>
      </w:r>
      <w:r>
        <w:tab/>
      </w:r>
      <w:r>
        <w:fldChar w:fldCharType="begin"/>
      </w:r>
      <w:r>
        <w:instrText xml:space="preserve"> PAGEREF _Toc12959 \h </w:instrText>
      </w:r>
      <w:r>
        <w:fldChar w:fldCharType="separate"/>
      </w:r>
      <w:r>
        <w:t>14</w:t>
      </w:r>
      <w:r>
        <w:fldChar w:fldCharType="end"/>
      </w:r>
    </w:p>
    <w:p w14:paraId="5796822F" w14:textId="77777777" w:rsidR="00B73DAC" w:rsidRDefault="00A42DAD">
      <w:pPr>
        <w:pStyle w:val="TOC2"/>
        <w:tabs>
          <w:tab w:val="clear" w:pos="9639"/>
          <w:tab w:val="right" w:pos="2000"/>
          <w:tab w:val="right" w:leader="dot" w:pos="9641"/>
        </w:tabs>
      </w:pPr>
      <w:r>
        <w:t>5.X</w:t>
      </w:r>
      <w:r>
        <w:tab/>
        <w:t>Key Issue #X: &lt;Key Issue Name&gt;</w:t>
      </w:r>
      <w:r>
        <w:tab/>
      </w:r>
      <w:r>
        <w:fldChar w:fldCharType="begin"/>
      </w:r>
      <w:r>
        <w:instrText xml:space="preserve"> PAGEREF _Toc9614 \h </w:instrText>
      </w:r>
      <w:r>
        <w:fldChar w:fldCharType="separate"/>
      </w:r>
      <w:r>
        <w:t>14</w:t>
      </w:r>
      <w:r>
        <w:fldChar w:fldCharType="end"/>
      </w:r>
    </w:p>
    <w:p w14:paraId="57968230" w14:textId="77777777" w:rsidR="00B73DAC" w:rsidRDefault="00A42DAD">
      <w:pPr>
        <w:pStyle w:val="TOC3"/>
        <w:tabs>
          <w:tab w:val="clear" w:pos="9639"/>
          <w:tab w:val="right" w:pos="2000"/>
          <w:tab w:val="right" w:leader="dot" w:pos="9641"/>
        </w:tabs>
      </w:pPr>
      <w:r>
        <w:t>5.X.1</w:t>
      </w:r>
      <w:r>
        <w:tab/>
        <w:t>Key issue</w:t>
      </w:r>
      <w:r>
        <w:rPr>
          <w:rFonts w:hint="eastAsia"/>
          <w:lang w:eastAsia="zh-CN"/>
        </w:rPr>
        <w:t xml:space="preserve"> </w:t>
      </w:r>
      <w:r>
        <w:t>details</w:t>
      </w:r>
      <w:r>
        <w:tab/>
      </w:r>
      <w:r>
        <w:fldChar w:fldCharType="begin"/>
      </w:r>
      <w:r>
        <w:instrText xml:space="preserve"> PAGEREF _Toc10986 \h </w:instrText>
      </w:r>
      <w:r>
        <w:fldChar w:fldCharType="separate"/>
      </w:r>
      <w:r>
        <w:t>14</w:t>
      </w:r>
      <w:r>
        <w:fldChar w:fldCharType="end"/>
      </w:r>
    </w:p>
    <w:p w14:paraId="57968231" w14:textId="77777777" w:rsidR="00B73DAC" w:rsidRDefault="00A42DAD">
      <w:pPr>
        <w:pStyle w:val="TOC3"/>
        <w:tabs>
          <w:tab w:val="clear" w:pos="9639"/>
          <w:tab w:val="right" w:pos="2000"/>
          <w:tab w:val="right" w:leader="dot" w:pos="9641"/>
        </w:tabs>
      </w:pPr>
      <w:r>
        <w:t>5.X.2</w:t>
      </w:r>
      <w:r>
        <w:tab/>
        <w:t>Security threats</w:t>
      </w:r>
      <w:r>
        <w:tab/>
      </w:r>
      <w:r>
        <w:fldChar w:fldCharType="begin"/>
      </w:r>
      <w:r>
        <w:instrText xml:space="preserve"> PAGEREF _Toc22348 \h </w:instrText>
      </w:r>
      <w:r>
        <w:fldChar w:fldCharType="separate"/>
      </w:r>
      <w:r>
        <w:t>14</w:t>
      </w:r>
      <w:r>
        <w:fldChar w:fldCharType="end"/>
      </w:r>
    </w:p>
    <w:p w14:paraId="57968232" w14:textId="77777777" w:rsidR="00B73DAC" w:rsidRDefault="00A42DAD">
      <w:pPr>
        <w:pStyle w:val="TOC3"/>
        <w:tabs>
          <w:tab w:val="clear" w:pos="9639"/>
          <w:tab w:val="right" w:pos="2000"/>
          <w:tab w:val="right" w:leader="dot" w:pos="9641"/>
        </w:tabs>
      </w:pPr>
      <w:r>
        <w:t>5.X.3</w:t>
      </w:r>
      <w:r>
        <w:tab/>
        <w:t>Potential security requirements</w:t>
      </w:r>
      <w:r>
        <w:tab/>
      </w:r>
      <w:r>
        <w:fldChar w:fldCharType="begin"/>
      </w:r>
      <w:r>
        <w:instrText xml:space="preserve"> PAGEREF _Toc22518 \h </w:instrText>
      </w:r>
      <w:r>
        <w:fldChar w:fldCharType="separate"/>
      </w:r>
      <w:r>
        <w:t>14</w:t>
      </w:r>
      <w:r>
        <w:fldChar w:fldCharType="end"/>
      </w:r>
    </w:p>
    <w:p w14:paraId="57968233" w14:textId="77777777" w:rsidR="00B73DAC" w:rsidRDefault="00A42DAD">
      <w:pPr>
        <w:pStyle w:val="TOC1"/>
        <w:tabs>
          <w:tab w:val="clear" w:pos="9639"/>
          <w:tab w:val="right" w:pos="2000"/>
          <w:tab w:val="right" w:leader="dot" w:pos="9641"/>
        </w:tabs>
      </w:pPr>
      <w:r>
        <w:t>6</w:t>
      </w:r>
      <w:r>
        <w:tab/>
        <w:t>Solutions</w:t>
      </w:r>
      <w:r>
        <w:tab/>
      </w:r>
      <w:r>
        <w:fldChar w:fldCharType="begin"/>
      </w:r>
      <w:r>
        <w:instrText xml:space="preserve"> PAGEREF _Toc21237 \h </w:instrText>
      </w:r>
      <w:r>
        <w:fldChar w:fldCharType="separate"/>
      </w:r>
      <w:r>
        <w:t>15</w:t>
      </w:r>
      <w:r>
        <w:fldChar w:fldCharType="end"/>
      </w:r>
    </w:p>
    <w:p w14:paraId="57968234" w14:textId="77777777" w:rsidR="00B73DAC" w:rsidRDefault="00A42DAD">
      <w:pPr>
        <w:pStyle w:val="TOC2"/>
        <w:tabs>
          <w:tab w:val="clear" w:pos="9639"/>
          <w:tab w:val="right" w:pos="2000"/>
          <w:tab w:val="right" w:leader="dot" w:pos="9641"/>
        </w:tabs>
      </w:pPr>
      <w:r>
        <w:rPr>
          <w:lang w:eastAsia="zh-CN"/>
        </w:rPr>
        <w:t>6.0</w:t>
      </w:r>
      <w:r>
        <w:rPr>
          <w:lang w:eastAsia="zh-CN"/>
        </w:rPr>
        <w:tab/>
        <w:t>Mapping Solutions to Key Issues</w:t>
      </w:r>
      <w:r>
        <w:tab/>
      </w:r>
      <w:r>
        <w:fldChar w:fldCharType="begin"/>
      </w:r>
      <w:r>
        <w:instrText xml:space="preserve"> PAGEREF _Toc32690 \h </w:instrText>
      </w:r>
      <w:r>
        <w:fldChar w:fldCharType="separate"/>
      </w:r>
      <w:r>
        <w:t>15</w:t>
      </w:r>
      <w:r>
        <w:fldChar w:fldCharType="end"/>
      </w:r>
    </w:p>
    <w:p w14:paraId="57968235" w14:textId="77777777" w:rsidR="00B73DAC" w:rsidRDefault="00A42DAD">
      <w:pPr>
        <w:pStyle w:val="TOC2"/>
        <w:tabs>
          <w:tab w:val="clear" w:pos="9639"/>
          <w:tab w:val="right" w:pos="2000"/>
          <w:tab w:val="right" w:leader="dot" w:pos="9641"/>
        </w:tabs>
      </w:pPr>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r>
        <w:tab/>
      </w:r>
      <w:r>
        <w:fldChar w:fldCharType="begin"/>
      </w:r>
      <w:r>
        <w:instrText xml:space="preserve"> PAGEREF _Toc8771 \h </w:instrText>
      </w:r>
      <w:r>
        <w:fldChar w:fldCharType="separate"/>
      </w:r>
      <w:r>
        <w:t>15</w:t>
      </w:r>
      <w:r>
        <w:fldChar w:fldCharType="end"/>
      </w:r>
    </w:p>
    <w:p w14:paraId="57968236" w14:textId="77777777" w:rsidR="00B73DAC" w:rsidRDefault="00A42DAD">
      <w:pPr>
        <w:pStyle w:val="TOC3"/>
        <w:tabs>
          <w:tab w:val="clear" w:pos="9639"/>
          <w:tab w:val="right" w:pos="2000"/>
          <w:tab w:val="right" w:leader="dot" w:pos="9641"/>
        </w:tabs>
      </w:pPr>
      <w:r>
        <w:t>6.</w:t>
      </w:r>
      <w:r>
        <w:rPr>
          <w:rFonts w:hint="eastAsia"/>
          <w:lang w:eastAsia="zh-CN"/>
        </w:rPr>
        <w:t>1</w:t>
      </w:r>
      <w:r>
        <w:rPr>
          <w:rFonts w:eastAsia="DengXian"/>
        </w:rPr>
        <w:t>.1</w:t>
      </w:r>
      <w:r>
        <w:rPr>
          <w:rFonts w:eastAsia="DengXian"/>
        </w:rPr>
        <w:tab/>
        <w:t>Introduction</w:t>
      </w:r>
      <w:r>
        <w:tab/>
      </w:r>
      <w:r>
        <w:fldChar w:fldCharType="begin"/>
      </w:r>
      <w:r>
        <w:instrText xml:space="preserve"> PAGEREF _Toc31333 \h </w:instrText>
      </w:r>
      <w:r>
        <w:fldChar w:fldCharType="separate"/>
      </w:r>
      <w:r>
        <w:t>15</w:t>
      </w:r>
      <w:r>
        <w:fldChar w:fldCharType="end"/>
      </w:r>
    </w:p>
    <w:p w14:paraId="57968237" w14:textId="77777777" w:rsidR="00B73DAC" w:rsidRDefault="00A42DAD">
      <w:pPr>
        <w:pStyle w:val="TOC3"/>
        <w:tabs>
          <w:tab w:val="clear" w:pos="9639"/>
          <w:tab w:val="right" w:pos="2000"/>
          <w:tab w:val="right" w:leader="dot" w:pos="9641"/>
        </w:tabs>
      </w:pPr>
      <w:r>
        <w:t>6.</w:t>
      </w:r>
      <w:r>
        <w:rPr>
          <w:rFonts w:hint="eastAsia"/>
          <w:lang w:eastAsia="zh-CN"/>
        </w:rPr>
        <w:t>1</w:t>
      </w:r>
      <w:r>
        <w:rPr>
          <w:rFonts w:eastAsia="DengXian"/>
        </w:rPr>
        <w:t>.2</w:t>
      </w:r>
      <w:r>
        <w:rPr>
          <w:rFonts w:eastAsia="DengXian"/>
        </w:rPr>
        <w:tab/>
        <w:t>Solution details</w:t>
      </w:r>
      <w:r>
        <w:tab/>
      </w:r>
      <w:r>
        <w:fldChar w:fldCharType="begin"/>
      </w:r>
      <w:r>
        <w:instrText xml:space="preserve"> PAGEREF _Toc17391 \h </w:instrText>
      </w:r>
      <w:r>
        <w:fldChar w:fldCharType="separate"/>
      </w:r>
      <w:r>
        <w:t>15</w:t>
      </w:r>
      <w:r>
        <w:fldChar w:fldCharType="end"/>
      </w:r>
    </w:p>
    <w:p w14:paraId="57968238" w14:textId="77777777" w:rsidR="00B73DAC" w:rsidRDefault="00A42DAD">
      <w:pPr>
        <w:pStyle w:val="TOC4"/>
        <w:tabs>
          <w:tab w:val="clear" w:pos="9639"/>
          <w:tab w:val="right" w:pos="2400"/>
          <w:tab w:val="right" w:leader="dot" w:pos="9641"/>
        </w:tabs>
      </w:pPr>
      <w:r>
        <w:t>6.</w:t>
      </w:r>
      <w:r>
        <w:rPr>
          <w:rFonts w:hint="eastAsia"/>
        </w:rPr>
        <w:t>1</w:t>
      </w:r>
      <w:r>
        <w:t>.2.1</w:t>
      </w:r>
      <w:r>
        <w:tab/>
        <w:t>Authorization of AI/ML model retrieving from NWDAF</w:t>
      </w:r>
      <w:r>
        <w:tab/>
      </w:r>
      <w:r>
        <w:fldChar w:fldCharType="begin"/>
      </w:r>
      <w:r>
        <w:instrText xml:space="preserve"> PAGEREF _Toc32050 \h </w:instrText>
      </w:r>
      <w:r>
        <w:fldChar w:fldCharType="separate"/>
      </w:r>
      <w:r>
        <w:t>15</w:t>
      </w:r>
      <w:r>
        <w:fldChar w:fldCharType="end"/>
      </w:r>
    </w:p>
    <w:p w14:paraId="57968239" w14:textId="77777777" w:rsidR="00B73DAC" w:rsidRDefault="00A42DAD">
      <w:pPr>
        <w:pStyle w:val="TOC4"/>
        <w:tabs>
          <w:tab w:val="clear" w:pos="9639"/>
          <w:tab w:val="right" w:pos="2400"/>
          <w:tab w:val="right" w:leader="dot" w:pos="9641"/>
        </w:tabs>
      </w:pPr>
      <w:r>
        <w:t>6.</w:t>
      </w:r>
      <w:r>
        <w:rPr>
          <w:rFonts w:hint="eastAsia"/>
          <w:lang w:eastAsia="zh-CN"/>
        </w:rPr>
        <w:t>1</w:t>
      </w:r>
      <w:r>
        <w:rPr>
          <w:rFonts w:eastAsia="DengXian"/>
        </w:rPr>
        <w:t>.2.2</w:t>
      </w:r>
      <w:r>
        <w:rPr>
          <w:rFonts w:eastAsia="DengXian"/>
        </w:rPr>
        <w:tab/>
        <w:t>Authorization of AI/ML model retrieving from ADRF</w:t>
      </w:r>
      <w:r>
        <w:tab/>
      </w:r>
      <w:r>
        <w:fldChar w:fldCharType="begin"/>
      </w:r>
      <w:r>
        <w:instrText xml:space="preserve"> PAGEREF _Toc11443 \h </w:instrText>
      </w:r>
      <w:r>
        <w:fldChar w:fldCharType="separate"/>
      </w:r>
      <w:r>
        <w:t>16</w:t>
      </w:r>
      <w:r>
        <w:fldChar w:fldCharType="end"/>
      </w:r>
    </w:p>
    <w:p w14:paraId="5796823A" w14:textId="77777777" w:rsidR="00B73DAC" w:rsidRDefault="00A42DAD">
      <w:pPr>
        <w:pStyle w:val="TOC3"/>
        <w:tabs>
          <w:tab w:val="clear" w:pos="9639"/>
          <w:tab w:val="right" w:pos="2000"/>
          <w:tab w:val="right" w:leader="dot" w:pos="9641"/>
        </w:tabs>
      </w:pPr>
      <w:r>
        <w:rPr>
          <w:rFonts w:eastAsia="DengXian"/>
        </w:rPr>
        <w:t>6.</w:t>
      </w:r>
      <w:r>
        <w:rPr>
          <w:rFonts w:eastAsia="DengXian" w:hint="eastAsia"/>
          <w:lang w:eastAsia="zh-CN"/>
        </w:rPr>
        <w:t>1</w:t>
      </w:r>
      <w:r>
        <w:rPr>
          <w:rFonts w:eastAsia="DengXian"/>
        </w:rPr>
        <w:t>.3</w:t>
      </w:r>
      <w:r>
        <w:rPr>
          <w:rFonts w:eastAsia="DengXian"/>
        </w:rPr>
        <w:tab/>
        <w:t>Evaluation</w:t>
      </w:r>
      <w:r>
        <w:tab/>
      </w:r>
      <w:r>
        <w:fldChar w:fldCharType="begin"/>
      </w:r>
      <w:r>
        <w:instrText xml:space="preserve"> PAGEREF _Toc30084 \h </w:instrText>
      </w:r>
      <w:r>
        <w:fldChar w:fldCharType="separate"/>
      </w:r>
      <w:r>
        <w:t>16</w:t>
      </w:r>
      <w:r>
        <w:fldChar w:fldCharType="end"/>
      </w:r>
    </w:p>
    <w:p w14:paraId="5796823B" w14:textId="77777777" w:rsidR="00B73DAC" w:rsidRDefault="00A42DAD">
      <w:pPr>
        <w:pStyle w:val="TOC2"/>
        <w:tabs>
          <w:tab w:val="clear" w:pos="9639"/>
          <w:tab w:val="right" w:pos="2000"/>
          <w:tab w:val="right" w:leader="dot" w:pos="9641"/>
        </w:tabs>
      </w:pPr>
      <w:r>
        <w:t>6.</w:t>
      </w:r>
      <w:r>
        <w:rPr>
          <w:rFonts w:hint="eastAsia"/>
        </w:rPr>
        <w:t>3</w:t>
      </w:r>
      <w:r>
        <w:tab/>
        <w:t>Solution #</w:t>
      </w:r>
      <w:r>
        <w:rPr>
          <w:rFonts w:hint="eastAsia"/>
          <w:lang w:eastAsia="zh-CN"/>
        </w:rPr>
        <w:t>3</w:t>
      </w:r>
      <w:r>
        <w:t>: AI/ML model authorization and retrieval</w:t>
      </w:r>
      <w:r>
        <w:tab/>
      </w:r>
      <w:r>
        <w:fldChar w:fldCharType="begin"/>
      </w:r>
      <w:r>
        <w:instrText xml:space="preserve"> PAGEREF _Toc6526 \h </w:instrText>
      </w:r>
      <w:r>
        <w:fldChar w:fldCharType="separate"/>
      </w:r>
      <w:r>
        <w:t>18</w:t>
      </w:r>
      <w:r>
        <w:fldChar w:fldCharType="end"/>
      </w:r>
    </w:p>
    <w:p w14:paraId="5796823C" w14:textId="77777777" w:rsidR="00B73DAC" w:rsidRDefault="00A42DAD">
      <w:pPr>
        <w:pStyle w:val="TOC3"/>
        <w:tabs>
          <w:tab w:val="clear" w:pos="9639"/>
          <w:tab w:val="right" w:pos="2000"/>
          <w:tab w:val="right" w:leader="dot" w:pos="9641"/>
        </w:tabs>
      </w:pPr>
      <w:r>
        <w:t>6.</w:t>
      </w:r>
      <w:r>
        <w:rPr>
          <w:rFonts w:hint="eastAsia"/>
          <w:lang w:eastAsia="zh-CN"/>
        </w:rPr>
        <w:t>3</w:t>
      </w:r>
      <w:r>
        <w:t>.1</w:t>
      </w:r>
      <w:r>
        <w:tab/>
        <w:t>Introduction</w:t>
      </w:r>
      <w:r>
        <w:tab/>
      </w:r>
      <w:r>
        <w:fldChar w:fldCharType="begin"/>
      </w:r>
      <w:r>
        <w:instrText xml:space="preserve"> PAGEREF _Toc25850 \h </w:instrText>
      </w:r>
      <w:r>
        <w:fldChar w:fldCharType="separate"/>
      </w:r>
      <w:r>
        <w:t>18</w:t>
      </w:r>
      <w:r>
        <w:fldChar w:fldCharType="end"/>
      </w:r>
    </w:p>
    <w:p w14:paraId="5796823D" w14:textId="77777777" w:rsidR="00B73DAC" w:rsidRDefault="00A42DAD">
      <w:pPr>
        <w:pStyle w:val="TOC3"/>
        <w:tabs>
          <w:tab w:val="clear" w:pos="9639"/>
          <w:tab w:val="right" w:pos="2000"/>
          <w:tab w:val="right" w:leader="dot" w:pos="9641"/>
        </w:tabs>
      </w:pPr>
      <w:r>
        <w:t>6.</w:t>
      </w:r>
      <w:r>
        <w:rPr>
          <w:rFonts w:hint="eastAsia"/>
          <w:lang w:eastAsia="zh-CN"/>
        </w:rPr>
        <w:t>3</w:t>
      </w:r>
      <w:r>
        <w:t>.2</w:t>
      </w:r>
      <w:r>
        <w:tab/>
        <w:t>Solution details</w:t>
      </w:r>
      <w:r>
        <w:tab/>
      </w:r>
      <w:r>
        <w:fldChar w:fldCharType="begin"/>
      </w:r>
      <w:r>
        <w:instrText xml:space="preserve"> PAGEREF _Toc1084 \h </w:instrText>
      </w:r>
      <w:r>
        <w:fldChar w:fldCharType="separate"/>
      </w:r>
      <w:r>
        <w:t>18</w:t>
      </w:r>
      <w:r>
        <w:fldChar w:fldCharType="end"/>
      </w:r>
    </w:p>
    <w:p w14:paraId="5796823E" w14:textId="77777777" w:rsidR="00B73DAC" w:rsidRDefault="00A42DAD">
      <w:pPr>
        <w:pStyle w:val="TOC3"/>
        <w:tabs>
          <w:tab w:val="clear" w:pos="9639"/>
          <w:tab w:val="right" w:pos="2000"/>
          <w:tab w:val="right" w:leader="dot" w:pos="9641"/>
        </w:tabs>
      </w:pPr>
      <w:r>
        <w:t>6.</w:t>
      </w:r>
      <w:r>
        <w:rPr>
          <w:rFonts w:hint="eastAsia"/>
          <w:lang w:eastAsia="zh-CN"/>
        </w:rPr>
        <w:t>3</w:t>
      </w:r>
      <w:r>
        <w:t>.3</w:t>
      </w:r>
      <w:r>
        <w:tab/>
        <w:t>Evaluation</w:t>
      </w:r>
      <w:r>
        <w:tab/>
      </w:r>
      <w:r>
        <w:fldChar w:fldCharType="begin"/>
      </w:r>
      <w:r>
        <w:instrText xml:space="preserve"> PAGEREF _Toc27017 \h </w:instrText>
      </w:r>
      <w:r>
        <w:fldChar w:fldCharType="separate"/>
      </w:r>
      <w:r>
        <w:t>20</w:t>
      </w:r>
      <w:r>
        <w:fldChar w:fldCharType="end"/>
      </w:r>
    </w:p>
    <w:p w14:paraId="5796823F" w14:textId="77777777" w:rsidR="00B73DAC" w:rsidRDefault="00A42DAD">
      <w:pPr>
        <w:pStyle w:val="TOC2"/>
        <w:tabs>
          <w:tab w:val="clear" w:pos="9639"/>
          <w:tab w:val="right" w:pos="2000"/>
          <w:tab w:val="right" w:leader="dot" w:pos="9641"/>
        </w:tabs>
      </w:pPr>
      <w:r>
        <w:t>6.</w:t>
      </w:r>
      <w:r>
        <w:rPr>
          <w:rFonts w:hint="eastAsia"/>
          <w:lang w:eastAsia="zh-CN"/>
        </w:rPr>
        <w:t>4</w:t>
      </w:r>
      <w:r>
        <w:tab/>
        <w:t>Solution #</w:t>
      </w:r>
      <w:r>
        <w:rPr>
          <w:rFonts w:hint="eastAsia"/>
          <w:lang w:eastAsia="zh-CN"/>
        </w:rPr>
        <w:t>4</w:t>
      </w:r>
      <w:r>
        <w:t>: AI/ML model storage and sharing security</w:t>
      </w:r>
      <w:r>
        <w:tab/>
      </w:r>
      <w:r>
        <w:fldChar w:fldCharType="begin"/>
      </w:r>
      <w:r>
        <w:instrText xml:space="preserve"> PAGEREF _Toc22489 \h </w:instrText>
      </w:r>
      <w:r>
        <w:fldChar w:fldCharType="separate"/>
      </w:r>
      <w:r>
        <w:t>21</w:t>
      </w:r>
      <w:r>
        <w:fldChar w:fldCharType="end"/>
      </w:r>
    </w:p>
    <w:p w14:paraId="57968240" w14:textId="77777777" w:rsidR="00B73DAC" w:rsidRDefault="00A42DAD">
      <w:pPr>
        <w:pStyle w:val="TOC3"/>
        <w:tabs>
          <w:tab w:val="clear" w:pos="9639"/>
          <w:tab w:val="right" w:pos="2000"/>
          <w:tab w:val="right" w:leader="dot" w:pos="9641"/>
        </w:tabs>
      </w:pPr>
      <w:r>
        <w:t>6.</w:t>
      </w:r>
      <w:r>
        <w:rPr>
          <w:rFonts w:hint="eastAsia"/>
          <w:lang w:eastAsia="zh-CN"/>
        </w:rPr>
        <w:t>4</w:t>
      </w:r>
      <w:r>
        <w:t>.1</w:t>
      </w:r>
      <w:r>
        <w:tab/>
        <w:t>Introduction</w:t>
      </w:r>
      <w:r>
        <w:tab/>
      </w:r>
      <w:r>
        <w:fldChar w:fldCharType="begin"/>
      </w:r>
      <w:r>
        <w:instrText xml:space="preserve"> PAGEREF _Toc15349 \h </w:instrText>
      </w:r>
      <w:r>
        <w:fldChar w:fldCharType="separate"/>
      </w:r>
      <w:r>
        <w:t>21</w:t>
      </w:r>
      <w:r>
        <w:fldChar w:fldCharType="end"/>
      </w:r>
    </w:p>
    <w:p w14:paraId="57968241" w14:textId="77777777" w:rsidR="00B73DAC" w:rsidRDefault="00A42DAD">
      <w:pPr>
        <w:pStyle w:val="TOC3"/>
        <w:tabs>
          <w:tab w:val="clear" w:pos="9639"/>
          <w:tab w:val="right" w:pos="2000"/>
          <w:tab w:val="right" w:leader="dot" w:pos="9641"/>
        </w:tabs>
      </w:pPr>
      <w:r>
        <w:t>6.</w:t>
      </w:r>
      <w:r>
        <w:rPr>
          <w:rFonts w:hint="eastAsia"/>
          <w:lang w:eastAsia="zh-CN"/>
        </w:rPr>
        <w:t>4</w:t>
      </w:r>
      <w:r>
        <w:t>.2</w:t>
      </w:r>
      <w:r>
        <w:tab/>
        <w:t>Solution details</w:t>
      </w:r>
      <w:r>
        <w:tab/>
      </w:r>
      <w:r>
        <w:fldChar w:fldCharType="begin"/>
      </w:r>
      <w:r>
        <w:instrText xml:space="preserve"> PAGEREF _Toc9581 \h </w:instrText>
      </w:r>
      <w:r>
        <w:fldChar w:fldCharType="separate"/>
      </w:r>
      <w:r>
        <w:t>21</w:t>
      </w:r>
      <w:r>
        <w:fldChar w:fldCharType="end"/>
      </w:r>
    </w:p>
    <w:p w14:paraId="57968242" w14:textId="77777777" w:rsidR="00B73DAC" w:rsidRDefault="00A42DAD">
      <w:pPr>
        <w:pStyle w:val="TOC3"/>
        <w:tabs>
          <w:tab w:val="clear" w:pos="9639"/>
          <w:tab w:val="right" w:pos="2000"/>
          <w:tab w:val="right" w:leader="dot" w:pos="9641"/>
        </w:tabs>
      </w:pPr>
      <w:r>
        <w:t>6.</w:t>
      </w:r>
      <w:r>
        <w:rPr>
          <w:rFonts w:hint="eastAsia"/>
          <w:lang w:eastAsia="zh-CN"/>
        </w:rPr>
        <w:t>4</w:t>
      </w:r>
      <w:r>
        <w:t>.3</w:t>
      </w:r>
      <w:r>
        <w:tab/>
        <w:t>Evaluation</w:t>
      </w:r>
      <w:r>
        <w:tab/>
      </w:r>
      <w:r>
        <w:fldChar w:fldCharType="begin"/>
      </w:r>
      <w:r>
        <w:instrText xml:space="preserve"> PAGEREF _Toc32465 \h </w:instrText>
      </w:r>
      <w:r>
        <w:fldChar w:fldCharType="separate"/>
      </w:r>
      <w:r>
        <w:t>24</w:t>
      </w:r>
      <w:r>
        <w:fldChar w:fldCharType="end"/>
      </w:r>
    </w:p>
    <w:p w14:paraId="57968243" w14:textId="77777777" w:rsidR="00B73DAC" w:rsidRDefault="00A42DAD">
      <w:pPr>
        <w:pStyle w:val="TOC2"/>
        <w:tabs>
          <w:tab w:val="clear" w:pos="9639"/>
          <w:tab w:val="right" w:pos="2000"/>
          <w:tab w:val="right" w:leader="dot" w:pos="9641"/>
        </w:tabs>
      </w:pPr>
      <w:r>
        <w:t>6.</w:t>
      </w:r>
      <w:r>
        <w:rPr>
          <w:rFonts w:hint="eastAsia"/>
          <w:lang w:eastAsia="zh-CN"/>
        </w:rPr>
        <w:t>5</w:t>
      </w:r>
      <w:r>
        <w:tab/>
        <w:t>Solution #</w:t>
      </w:r>
      <w:r>
        <w:rPr>
          <w:rFonts w:hint="eastAsia"/>
          <w:lang w:eastAsia="zh-CN"/>
        </w:rPr>
        <w:t>5</w:t>
      </w:r>
      <w:r>
        <w:t>: Access control and anonymization for data and analytics exchange in roaming</w:t>
      </w:r>
      <w:r>
        <w:tab/>
      </w:r>
      <w:r>
        <w:fldChar w:fldCharType="begin"/>
      </w:r>
      <w:r>
        <w:instrText xml:space="preserve"> PAGEREF _Toc27569 \h </w:instrText>
      </w:r>
      <w:r>
        <w:fldChar w:fldCharType="separate"/>
      </w:r>
      <w:r>
        <w:t>24</w:t>
      </w:r>
      <w:r>
        <w:fldChar w:fldCharType="end"/>
      </w:r>
    </w:p>
    <w:p w14:paraId="57968244" w14:textId="77777777" w:rsidR="00B73DAC" w:rsidRDefault="00A42DAD">
      <w:pPr>
        <w:pStyle w:val="TOC3"/>
        <w:tabs>
          <w:tab w:val="clear" w:pos="9639"/>
          <w:tab w:val="right" w:pos="2000"/>
          <w:tab w:val="right" w:leader="dot" w:pos="9641"/>
        </w:tabs>
      </w:pPr>
      <w:r>
        <w:t>6.5.1</w:t>
      </w:r>
      <w:r>
        <w:tab/>
        <w:t>Introduction</w:t>
      </w:r>
      <w:r>
        <w:tab/>
      </w:r>
      <w:r>
        <w:fldChar w:fldCharType="begin"/>
      </w:r>
      <w:r>
        <w:instrText xml:space="preserve"> PAGEREF _Toc19099 \h </w:instrText>
      </w:r>
      <w:r>
        <w:fldChar w:fldCharType="separate"/>
      </w:r>
      <w:r>
        <w:t>24</w:t>
      </w:r>
      <w:r>
        <w:fldChar w:fldCharType="end"/>
      </w:r>
    </w:p>
    <w:p w14:paraId="57968245" w14:textId="77777777" w:rsidR="00B73DAC" w:rsidRDefault="00A42DAD">
      <w:pPr>
        <w:pStyle w:val="TOC3"/>
        <w:tabs>
          <w:tab w:val="clear" w:pos="9639"/>
          <w:tab w:val="right" w:pos="2000"/>
          <w:tab w:val="right" w:leader="dot" w:pos="9641"/>
        </w:tabs>
      </w:pPr>
      <w:r>
        <w:t>6.5.2</w:t>
      </w:r>
      <w:r>
        <w:tab/>
        <w:t>Solution details</w:t>
      </w:r>
      <w:r>
        <w:tab/>
      </w:r>
      <w:r>
        <w:fldChar w:fldCharType="begin"/>
      </w:r>
      <w:r>
        <w:instrText xml:space="preserve"> PAGEREF _Toc19243 \h </w:instrText>
      </w:r>
      <w:r>
        <w:fldChar w:fldCharType="separate"/>
      </w:r>
      <w:r>
        <w:t>25</w:t>
      </w:r>
      <w:r>
        <w:fldChar w:fldCharType="end"/>
      </w:r>
    </w:p>
    <w:p w14:paraId="57968246" w14:textId="77777777" w:rsidR="00B73DAC" w:rsidRDefault="00A42DAD">
      <w:pPr>
        <w:pStyle w:val="TOC3"/>
        <w:tabs>
          <w:tab w:val="clear" w:pos="9639"/>
          <w:tab w:val="right" w:pos="2000"/>
          <w:tab w:val="right" w:leader="dot" w:pos="9641"/>
        </w:tabs>
      </w:pPr>
      <w:r>
        <w:t>6.5.3</w:t>
      </w:r>
      <w:r>
        <w:tab/>
        <w:t>Evaluation</w:t>
      </w:r>
      <w:r>
        <w:tab/>
      </w:r>
      <w:r>
        <w:fldChar w:fldCharType="begin"/>
      </w:r>
      <w:r>
        <w:instrText xml:space="preserve"> PAGEREF _Toc1980 \h </w:instrText>
      </w:r>
      <w:r>
        <w:fldChar w:fldCharType="separate"/>
      </w:r>
      <w:r>
        <w:t>27</w:t>
      </w:r>
      <w:r>
        <w:fldChar w:fldCharType="end"/>
      </w:r>
    </w:p>
    <w:p w14:paraId="57968247" w14:textId="77777777" w:rsidR="00B73DAC" w:rsidRDefault="00A42DAD">
      <w:pPr>
        <w:pStyle w:val="TOC2"/>
        <w:tabs>
          <w:tab w:val="clear" w:pos="9639"/>
          <w:tab w:val="right" w:pos="2000"/>
          <w:tab w:val="right" w:leader="dot" w:pos="9641"/>
        </w:tabs>
      </w:pPr>
      <w:r>
        <w:lastRenderedPageBreak/>
        <w:t>6.</w:t>
      </w:r>
      <w:r>
        <w:rPr>
          <w:rFonts w:hint="eastAsia"/>
          <w:lang w:eastAsia="zh-CN"/>
        </w:rPr>
        <w:t>6</w:t>
      </w:r>
      <w:r>
        <w:tab/>
        <w:t>Solution #</w:t>
      </w:r>
      <w:r>
        <w:rPr>
          <w:rFonts w:hint="eastAsia"/>
          <w:lang w:eastAsia="zh-CN"/>
        </w:rPr>
        <w:t>6</w:t>
      </w:r>
      <w:r>
        <w:t>: Anomalous NF behaviour detection by NWDAF</w:t>
      </w:r>
      <w:r>
        <w:tab/>
      </w:r>
      <w:r>
        <w:fldChar w:fldCharType="begin"/>
      </w:r>
      <w:r>
        <w:instrText xml:space="preserve"> PAGEREF _Toc5304 \h </w:instrText>
      </w:r>
      <w:r>
        <w:fldChar w:fldCharType="separate"/>
      </w:r>
      <w:r>
        <w:t>27</w:t>
      </w:r>
      <w:r>
        <w:fldChar w:fldCharType="end"/>
      </w:r>
    </w:p>
    <w:p w14:paraId="57968248" w14:textId="77777777" w:rsidR="00B73DAC" w:rsidRDefault="00A42DAD">
      <w:pPr>
        <w:pStyle w:val="TOC3"/>
        <w:tabs>
          <w:tab w:val="clear" w:pos="9639"/>
          <w:tab w:val="right" w:pos="2000"/>
          <w:tab w:val="right" w:leader="dot" w:pos="9641"/>
        </w:tabs>
      </w:pPr>
      <w:r>
        <w:t>6.</w:t>
      </w:r>
      <w:r>
        <w:rPr>
          <w:rFonts w:hint="eastAsia"/>
          <w:lang w:eastAsia="zh-CN"/>
        </w:rPr>
        <w:t>6</w:t>
      </w:r>
      <w:r>
        <w:t>.1</w:t>
      </w:r>
      <w:r>
        <w:tab/>
        <w:t>Introduction</w:t>
      </w:r>
      <w:r>
        <w:tab/>
      </w:r>
      <w:r>
        <w:fldChar w:fldCharType="begin"/>
      </w:r>
      <w:r>
        <w:instrText xml:space="preserve"> PAGEREF _Toc28009 \h </w:instrText>
      </w:r>
      <w:r>
        <w:fldChar w:fldCharType="separate"/>
      </w:r>
      <w:r>
        <w:t>27</w:t>
      </w:r>
      <w:r>
        <w:fldChar w:fldCharType="end"/>
      </w:r>
    </w:p>
    <w:p w14:paraId="57968249" w14:textId="77777777" w:rsidR="00B73DAC" w:rsidRDefault="00A42DAD">
      <w:pPr>
        <w:pStyle w:val="TOC3"/>
        <w:tabs>
          <w:tab w:val="clear" w:pos="9639"/>
          <w:tab w:val="right" w:pos="2000"/>
          <w:tab w:val="right" w:leader="dot" w:pos="9641"/>
        </w:tabs>
      </w:pPr>
      <w:r>
        <w:t>6.</w:t>
      </w:r>
      <w:r>
        <w:rPr>
          <w:rFonts w:hint="eastAsia"/>
        </w:rPr>
        <w:t>6</w:t>
      </w:r>
      <w:r>
        <w:t>.2</w:t>
      </w:r>
      <w:r>
        <w:tab/>
        <w:t>Solution details</w:t>
      </w:r>
      <w:r>
        <w:tab/>
      </w:r>
      <w:r>
        <w:fldChar w:fldCharType="begin"/>
      </w:r>
      <w:r>
        <w:instrText xml:space="preserve"> PAGEREF _Toc19799 \h </w:instrText>
      </w:r>
      <w:r>
        <w:fldChar w:fldCharType="separate"/>
      </w:r>
      <w:r>
        <w:t>27</w:t>
      </w:r>
      <w:r>
        <w:fldChar w:fldCharType="end"/>
      </w:r>
    </w:p>
    <w:p w14:paraId="5796824A" w14:textId="77777777" w:rsidR="00B73DAC" w:rsidRDefault="00A42DAD">
      <w:pPr>
        <w:pStyle w:val="TOC4"/>
        <w:tabs>
          <w:tab w:val="clear" w:pos="9639"/>
          <w:tab w:val="right" w:leader="dot" w:pos="9641"/>
        </w:tabs>
      </w:pPr>
      <w:r>
        <w:t>6.6.2.1 General</w:t>
      </w:r>
      <w:r>
        <w:tab/>
      </w:r>
      <w:r>
        <w:fldChar w:fldCharType="begin"/>
      </w:r>
      <w:r>
        <w:instrText xml:space="preserve"> PAGEREF _Toc29886 \h </w:instrText>
      </w:r>
      <w:r>
        <w:fldChar w:fldCharType="separate"/>
      </w:r>
      <w:r>
        <w:t>27</w:t>
      </w:r>
      <w:r>
        <w:fldChar w:fldCharType="end"/>
      </w:r>
    </w:p>
    <w:p w14:paraId="5796824B" w14:textId="77777777" w:rsidR="00B73DAC" w:rsidRDefault="00A42DAD">
      <w:pPr>
        <w:pStyle w:val="TOC4"/>
        <w:tabs>
          <w:tab w:val="clear" w:pos="9639"/>
          <w:tab w:val="right" w:leader="dot" w:pos="9641"/>
        </w:tabs>
      </w:pPr>
      <w:r>
        <w:t>6.</w:t>
      </w:r>
      <w:r>
        <w:rPr>
          <w:rFonts w:hint="eastAsia"/>
          <w:lang w:eastAsia="zh-CN"/>
        </w:rPr>
        <w:t>6</w:t>
      </w:r>
      <w:r>
        <w:t>.2.2 Collection of security related log data of NFs via NFs EventExposure APIs</w:t>
      </w:r>
      <w:r>
        <w:tab/>
      </w:r>
      <w:r>
        <w:fldChar w:fldCharType="begin"/>
      </w:r>
      <w:r>
        <w:instrText xml:space="preserve"> PAGEREF _Toc22884 \h </w:instrText>
      </w:r>
      <w:r>
        <w:fldChar w:fldCharType="separate"/>
      </w:r>
      <w:r>
        <w:t>28</w:t>
      </w:r>
      <w:r>
        <w:fldChar w:fldCharType="end"/>
      </w:r>
    </w:p>
    <w:p w14:paraId="5796824C" w14:textId="77777777" w:rsidR="00B73DAC" w:rsidRDefault="00A42DAD">
      <w:pPr>
        <w:pStyle w:val="TOC4"/>
        <w:tabs>
          <w:tab w:val="clear" w:pos="9639"/>
          <w:tab w:val="right" w:leader="dot" w:pos="9641"/>
        </w:tabs>
      </w:pPr>
      <w:r>
        <w:t>6.</w:t>
      </w:r>
      <w:r>
        <w:rPr>
          <w:rFonts w:hint="eastAsia"/>
          <w:lang w:eastAsia="zh-CN"/>
        </w:rPr>
        <w:t>6</w:t>
      </w:r>
      <w:r>
        <w:t>.2.3 Collection of security related log data of NFs via OAM</w:t>
      </w:r>
      <w:r>
        <w:tab/>
      </w:r>
      <w:r>
        <w:fldChar w:fldCharType="begin"/>
      </w:r>
      <w:r>
        <w:instrText xml:space="preserve"> PAGEREF _Toc18830 \h </w:instrText>
      </w:r>
      <w:r>
        <w:fldChar w:fldCharType="separate"/>
      </w:r>
      <w:r>
        <w:t>29</w:t>
      </w:r>
      <w:r>
        <w:fldChar w:fldCharType="end"/>
      </w:r>
    </w:p>
    <w:p w14:paraId="5796824D" w14:textId="77777777" w:rsidR="00B73DAC" w:rsidRDefault="00A42DAD">
      <w:pPr>
        <w:pStyle w:val="TOC3"/>
        <w:tabs>
          <w:tab w:val="clear" w:pos="9639"/>
          <w:tab w:val="right" w:pos="2000"/>
          <w:tab w:val="right" w:leader="dot" w:pos="9641"/>
        </w:tabs>
      </w:pPr>
      <w:r>
        <w:t>6.</w:t>
      </w:r>
      <w:r>
        <w:rPr>
          <w:rFonts w:hint="eastAsia"/>
        </w:rPr>
        <w:t>6</w:t>
      </w:r>
      <w:r>
        <w:t>.3</w:t>
      </w:r>
      <w:r>
        <w:tab/>
        <w:t>Evaluation</w:t>
      </w:r>
      <w:r>
        <w:tab/>
      </w:r>
      <w:r>
        <w:fldChar w:fldCharType="begin"/>
      </w:r>
      <w:r>
        <w:instrText xml:space="preserve"> PAGEREF _Toc21163 \h </w:instrText>
      </w:r>
      <w:r>
        <w:fldChar w:fldCharType="separate"/>
      </w:r>
      <w:r>
        <w:t>31</w:t>
      </w:r>
      <w:r>
        <w:fldChar w:fldCharType="end"/>
      </w:r>
    </w:p>
    <w:p w14:paraId="5796824E" w14:textId="77777777" w:rsidR="00B73DAC" w:rsidRDefault="00A42DAD">
      <w:pPr>
        <w:pStyle w:val="TOC2"/>
        <w:tabs>
          <w:tab w:val="clear" w:pos="9639"/>
          <w:tab w:val="right" w:pos="2000"/>
          <w:tab w:val="right" w:leader="dot" w:pos="9641"/>
        </w:tabs>
      </w:pPr>
      <w:r>
        <w:t>6.</w:t>
      </w:r>
      <w:r>
        <w:rPr>
          <w:rFonts w:hint="eastAsia"/>
          <w:lang w:val="en-US" w:eastAsia="zh-CN"/>
        </w:rPr>
        <w:t>7</w:t>
      </w:r>
      <w:r>
        <w:tab/>
        <w:t>Solution #</w:t>
      </w:r>
      <w:r>
        <w:rPr>
          <w:rFonts w:hint="eastAsia"/>
          <w:lang w:val="en-US" w:eastAsia="zh-CN"/>
        </w:rPr>
        <w:t>7</w:t>
      </w:r>
      <w:r>
        <w:t>: Secured and authorized AI/ML model transfer and retrieval</w:t>
      </w:r>
      <w:r>
        <w:tab/>
      </w:r>
      <w:r>
        <w:fldChar w:fldCharType="begin"/>
      </w:r>
      <w:r>
        <w:instrText xml:space="preserve"> PAGEREF _Toc20147 \h </w:instrText>
      </w:r>
      <w:r>
        <w:fldChar w:fldCharType="separate"/>
      </w:r>
      <w:r>
        <w:t>32</w:t>
      </w:r>
      <w:r>
        <w:fldChar w:fldCharType="end"/>
      </w:r>
    </w:p>
    <w:p w14:paraId="5796824F" w14:textId="77777777" w:rsidR="00B73DAC" w:rsidRDefault="00A42DAD">
      <w:pPr>
        <w:pStyle w:val="TOC3"/>
        <w:tabs>
          <w:tab w:val="clear" w:pos="9639"/>
          <w:tab w:val="right" w:pos="2000"/>
          <w:tab w:val="right" w:leader="dot" w:pos="9641"/>
        </w:tabs>
      </w:pPr>
      <w:r>
        <w:t>6.</w:t>
      </w:r>
      <w:r>
        <w:rPr>
          <w:rFonts w:hint="eastAsia"/>
          <w:lang w:val="en-US" w:eastAsia="zh-CN"/>
        </w:rPr>
        <w:t>7</w:t>
      </w:r>
      <w:r>
        <w:t>.1</w:t>
      </w:r>
      <w:r>
        <w:tab/>
        <w:t>Introduction</w:t>
      </w:r>
      <w:r>
        <w:tab/>
      </w:r>
      <w:r>
        <w:fldChar w:fldCharType="begin"/>
      </w:r>
      <w:r>
        <w:instrText xml:space="preserve"> PAGEREF _Toc26608 \h </w:instrText>
      </w:r>
      <w:r>
        <w:fldChar w:fldCharType="separate"/>
      </w:r>
      <w:r>
        <w:t>32</w:t>
      </w:r>
      <w:r>
        <w:fldChar w:fldCharType="end"/>
      </w:r>
    </w:p>
    <w:p w14:paraId="57968250" w14:textId="77777777" w:rsidR="00B73DAC" w:rsidRDefault="00A42DAD">
      <w:pPr>
        <w:pStyle w:val="TOC3"/>
        <w:tabs>
          <w:tab w:val="clear" w:pos="9639"/>
          <w:tab w:val="right" w:pos="2000"/>
          <w:tab w:val="right" w:leader="dot" w:pos="9641"/>
        </w:tabs>
      </w:pPr>
      <w:r>
        <w:t>6.</w:t>
      </w:r>
      <w:r>
        <w:rPr>
          <w:rFonts w:hint="eastAsia"/>
          <w:lang w:val="en-US" w:eastAsia="zh-CN"/>
        </w:rPr>
        <w:t>7</w:t>
      </w:r>
      <w:r>
        <w:t>.2</w:t>
      </w:r>
      <w:r>
        <w:tab/>
        <w:t>Solution details</w:t>
      </w:r>
      <w:r>
        <w:tab/>
      </w:r>
      <w:r>
        <w:fldChar w:fldCharType="begin"/>
      </w:r>
      <w:r>
        <w:instrText xml:space="preserve"> PAGEREF _Toc14824 \h </w:instrText>
      </w:r>
      <w:r>
        <w:fldChar w:fldCharType="separate"/>
      </w:r>
      <w:r>
        <w:t>32</w:t>
      </w:r>
      <w:r>
        <w:fldChar w:fldCharType="end"/>
      </w:r>
    </w:p>
    <w:p w14:paraId="57968251" w14:textId="77777777" w:rsidR="00B73DAC" w:rsidRDefault="00A42DAD">
      <w:pPr>
        <w:pStyle w:val="TOC3"/>
        <w:tabs>
          <w:tab w:val="clear" w:pos="9639"/>
          <w:tab w:val="right" w:pos="2000"/>
          <w:tab w:val="right" w:leader="dot" w:pos="9641"/>
        </w:tabs>
      </w:pPr>
      <w:r>
        <w:t>6.</w:t>
      </w:r>
      <w:r>
        <w:rPr>
          <w:rFonts w:hint="eastAsia"/>
          <w:lang w:val="en-US" w:eastAsia="zh-CN"/>
        </w:rPr>
        <w:t>7</w:t>
      </w:r>
      <w:r>
        <w:t>.3</w:t>
      </w:r>
      <w:r>
        <w:tab/>
        <w:t>Evaluation</w:t>
      </w:r>
      <w:r>
        <w:tab/>
      </w:r>
      <w:r>
        <w:fldChar w:fldCharType="begin"/>
      </w:r>
      <w:r>
        <w:instrText xml:space="preserve"> PAGEREF _Toc23013 \h </w:instrText>
      </w:r>
      <w:r>
        <w:fldChar w:fldCharType="separate"/>
      </w:r>
      <w:r>
        <w:t>34</w:t>
      </w:r>
      <w:r>
        <w:fldChar w:fldCharType="end"/>
      </w:r>
    </w:p>
    <w:p w14:paraId="57968252" w14:textId="77777777" w:rsidR="00B73DAC" w:rsidRDefault="00A42DAD">
      <w:pPr>
        <w:pStyle w:val="TOC2"/>
        <w:tabs>
          <w:tab w:val="clear" w:pos="9639"/>
          <w:tab w:val="right" w:pos="2000"/>
          <w:tab w:val="right" w:leader="dot" w:pos="9641"/>
        </w:tabs>
      </w:pPr>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r>
        <w:tab/>
      </w:r>
      <w:r>
        <w:fldChar w:fldCharType="begin"/>
      </w:r>
      <w:r>
        <w:instrText xml:space="preserve"> PAGEREF _Toc11123 \h </w:instrText>
      </w:r>
      <w:r>
        <w:fldChar w:fldCharType="separate"/>
      </w:r>
      <w:r>
        <w:t>35</w:t>
      </w:r>
      <w:r>
        <w:fldChar w:fldCharType="end"/>
      </w:r>
    </w:p>
    <w:p w14:paraId="57968253" w14:textId="77777777" w:rsidR="00B73DAC" w:rsidRDefault="00A42DAD">
      <w:pPr>
        <w:pStyle w:val="TOC3"/>
        <w:tabs>
          <w:tab w:val="clear" w:pos="9639"/>
          <w:tab w:val="right" w:pos="2000"/>
          <w:tab w:val="right" w:leader="dot" w:pos="9641"/>
        </w:tabs>
      </w:pPr>
      <w:r>
        <w:t>6.</w:t>
      </w:r>
      <w:r>
        <w:rPr>
          <w:rFonts w:hint="eastAsia"/>
          <w:lang w:val="en-US" w:eastAsia="zh-CN"/>
        </w:rPr>
        <w:t>8</w:t>
      </w:r>
      <w:r>
        <w:rPr>
          <w:rFonts w:eastAsia="DengXian"/>
        </w:rPr>
        <w:t>.1</w:t>
      </w:r>
      <w:r>
        <w:rPr>
          <w:rFonts w:eastAsia="DengXian"/>
        </w:rPr>
        <w:tab/>
        <w:t>Introduction</w:t>
      </w:r>
      <w:r>
        <w:tab/>
      </w:r>
      <w:r>
        <w:fldChar w:fldCharType="begin"/>
      </w:r>
      <w:r>
        <w:instrText xml:space="preserve"> PAGEREF _Toc2213 \h </w:instrText>
      </w:r>
      <w:r>
        <w:fldChar w:fldCharType="separate"/>
      </w:r>
      <w:r>
        <w:t>35</w:t>
      </w:r>
      <w:r>
        <w:fldChar w:fldCharType="end"/>
      </w:r>
    </w:p>
    <w:p w14:paraId="57968254" w14:textId="77777777" w:rsidR="00B73DAC" w:rsidRDefault="00A42DAD">
      <w:pPr>
        <w:pStyle w:val="TOC3"/>
        <w:tabs>
          <w:tab w:val="clear" w:pos="9639"/>
          <w:tab w:val="right" w:pos="2000"/>
          <w:tab w:val="right" w:leader="dot" w:pos="9641"/>
        </w:tabs>
      </w:pPr>
      <w:r>
        <w:rPr>
          <w:rFonts w:eastAsia="DengXian"/>
        </w:rPr>
        <w:t xml:space="preserve">6. </w:t>
      </w:r>
      <w:r>
        <w:rPr>
          <w:rFonts w:eastAsia="DengXian" w:hint="eastAsia"/>
          <w:lang w:val="en-US" w:eastAsia="zh-CN"/>
        </w:rPr>
        <w:t>8</w:t>
      </w:r>
      <w:r>
        <w:rPr>
          <w:rFonts w:eastAsia="DengXian"/>
        </w:rPr>
        <w:t>.2</w:t>
      </w:r>
      <w:r>
        <w:rPr>
          <w:rFonts w:eastAsia="DengXian"/>
        </w:rPr>
        <w:tab/>
        <w:t>Solution details</w:t>
      </w:r>
      <w:r>
        <w:tab/>
      </w:r>
      <w:r>
        <w:fldChar w:fldCharType="begin"/>
      </w:r>
      <w:r>
        <w:instrText xml:space="preserve"> PAGEREF _Toc2094 \h </w:instrText>
      </w:r>
      <w:r>
        <w:fldChar w:fldCharType="separate"/>
      </w:r>
      <w:r>
        <w:t>35</w:t>
      </w:r>
      <w:r>
        <w:fldChar w:fldCharType="end"/>
      </w:r>
    </w:p>
    <w:p w14:paraId="57968255" w14:textId="77777777" w:rsidR="00B73DAC" w:rsidRDefault="00A42DAD">
      <w:pPr>
        <w:pStyle w:val="TOC3"/>
        <w:tabs>
          <w:tab w:val="clear" w:pos="9639"/>
          <w:tab w:val="right" w:pos="2000"/>
          <w:tab w:val="right" w:leader="dot" w:pos="9641"/>
        </w:tabs>
      </w:pPr>
      <w:r>
        <w:rPr>
          <w:rFonts w:eastAsia="DengXian"/>
        </w:rPr>
        <w:t>6.</w:t>
      </w:r>
      <w:r>
        <w:rPr>
          <w:rFonts w:eastAsia="DengXian" w:hint="eastAsia"/>
          <w:lang w:val="en-US" w:eastAsia="zh-CN"/>
        </w:rPr>
        <w:t>8</w:t>
      </w:r>
      <w:r>
        <w:rPr>
          <w:rFonts w:eastAsia="DengXian"/>
        </w:rPr>
        <w:t>.3</w:t>
      </w:r>
      <w:r>
        <w:rPr>
          <w:rFonts w:eastAsia="DengXian"/>
        </w:rPr>
        <w:tab/>
        <w:t>Evaluation</w:t>
      </w:r>
      <w:r>
        <w:tab/>
      </w:r>
      <w:r>
        <w:fldChar w:fldCharType="begin"/>
      </w:r>
      <w:r>
        <w:instrText xml:space="preserve"> PAGEREF _Toc24104 \h </w:instrText>
      </w:r>
      <w:r>
        <w:fldChar w:fldCharType="separate"/>
      </w:r>
      <w:r>
        <w:t>37</w:t>
      </w:r>
      <w:r>
        <w:fldChar w:fldCharType="end"/>
      </w:r>
    </w:p>
    <w:p w14:paraId="57968256" w14:textId="77777777" w:rsidR="00B73DAC" w:rsidRDefault="00A42DAD">
      <w:pPr>
        <w:pStyle w:val="TOC2"/>
        <w:tabs>
          <w:tab w:val="clear" w:pos="9639"/>
          <w:tab w:val="right" w:pos="2000"/>
          <w:tab w:val="right" w:leader="dot" w:pos="9641"/>
        </w:tabs>
      </w:pPr>
      <w:r>
        <w:t>6.</w:t>
      </w:r>
      <w:r>
        <w:rPr>
          <w:rFonts w:hint="eastAsia"/>
          <w:lang w:val="en-US" w:eastAsia="zh-CN"/>
        </w:rPr>
        <w:t>9</w:t>
      </w:r>
      <w:r>
        <w:tab/>
        <w:t>Solution #</w:t>
      </w:r>
      <w:r>
        <w:rPr>
          <w:rFonts w:hint="eastAsia"/>
          <w:lang w:val="en-US" w:eastAsia="zh-CN"/>
        </w:rPr>
        <w:t>9</w:t>
      </w:r>
      <w:r>
        <w:t>: Anomalous NF behaviour event related data collection and anomalous NF detection</w:t>
      </w:r>
      <w:r>
        <w:tab/>
      </w:r>
      <w:r>
        <w:fldChar w:fldCharType="begin"/>
      </w:r>
      <w:r>
        <w:instrText xml:space="preserve"> PAGEREF _Toc20647 \h </w:instrText>
      </w:r>
      <w:r>
        <w:fldChar w:fldCharType="separate"/>
      </w:r>
      <w:r>
        <w:t>37</w:t>
      </w:r>
      <w:r>
        <w:fldChar w:fldCharType="end"/>
      </w:r>
    </w:p>
    <w:p w14:paraId="57968257" w14:textId="77777777" w:rsidR="00B73DAC" w:rsidRDefault="00A42DAD">
      <w:pPr>
        <w:pStyle w:val="TOC3"/>
        <w:tabs>
          <w:tab w:val="clear" w:pos="9639"/>
          <w:tab w:val="right" w:pos="2000"/>
          <w:tab w:val="right" w:leader="dot" w:pos="9641"/>
        </w:tabs>
      </w:pPr>
      <w:r>
        <w:t>6.</w:t>
      </w:r>
      <w:r>
        <w:rPr>
          <w:rFonts w:hint="eastAsia"/>
          <w:lang w:val="en-US" w:eastAsia="zh-CN"/>
        </w:rPr>
        <w:t>9</w:t>
      </w:r>
      <w:r>
        <w:t>.1</w:t>
      </w:r>
      <w:r>
        <w:tab/>
        <w:t>Introduction</w:t>
      </w:r>
      <w:r>
        <w:tab/>
      </w:r>
      <w:r>
        <w:fldChar w:fldCharType="begin"/>
      </w:r>
      <w:r>
        <w:instrText xml:space="preserve"> PAGEREF _Toc1367 \h </w:instrText>
      </w:r>
      <w:r>
        <w:fldChar w:fldCharType="separate"/>
      </w:r>
      <w:r>
        <w:t>37</w:t>
      </w:r>
      <w:r>
        <w:fldChar w:fldCharType="end"/>
      </w:r>
    </w:p>
    <w:p w14:paraId="57968258" w14:textId="77777777" w:rsidR="00B73DAC" w:rsidRDefault="00A42DAD">
      <w:pPr>
        <w:pStyle w:val="TOC3"/>
        <w:tabs>
          <w:tab w:val="clear" w:pos="9639"/>
          <w:tab w:val="right" w:pos="2000"/>
          <w:tab w:val="right" w:leader="dot" w:pos="9641"/>
        </w:tabs>
      </w:pPr>
      <w:r>
        <w:t>6.</w:t>
      </w:r>
      <w:r>
        <w:rPr>
          <w:rFonts w:hint="eastAsia"/>
          <w:lang w:val="en-US" w:eastAsia="zh-CN"/>
        </w:rPr>
        <w:t>9</w:t>
      </w:r>
      <w:r>
        <w:t>.2</w:t>
      </w:r>
      <w:r>
        <w:tab/>
        <w:t>Solution details</w:t>
      </w:r>
      <w:r>
        <w:tab/>
      </w:r>
      <w:r>
        <w:fldChar w:fldCharType="begin"/>
      </w:r>
      <w:r>
        <w:instrText xml:space="preserve"> PAGEREF _Toc18031 \h </w:instrText>
      </w:r>
      <w:r>
        <w:fldChar w:fldCharType="separate"/>
      </w:r>
      <w:r>
        <w:t>37</w:t>
      </w:r>
      <w:r>
        <w:fldChar w:fldCharType="end"/>
      </w:r>
    </w:p>
    <w:p w14:paraId="57968259" w14:textId="77777777" w:rsidR="00B73DAC" w:rsidRDefault="00A42DAD">
      <w:pPr>
        <w:pStyle w:val="TOC3"/>
        <w:tabs>
          <w:tab w:val="clear" w:pos="9639"/>
          <w:tab w:val="right" w:pos="2000"/>
          <w:tab w:val="right" w:leader="dot" w:pos="9641"/>
        </w:tabs>
      </w:pPr>
      <w:r>
        <w:t>6.</w:t>
      </w:r>
      <w:r>
        <w:rPr>
          <w:rFonts w:hint="eastAsia"/>
          <w:lang w:val="en-US" w:eastAsia="zh-CN"/>
        </w:rPr>
        <w:t>9</w:t>
      </w:r>
      <w:r>
        <w:t>.3</w:t>
      </w:r>
      <w:r>
        <w:tab/>
        <w:t>Evaluation</w:t>
      </w:r>
      <w:r>
        <w:tab/>
      </w:r>
      <w:r>
        <w:fldChar w:fldCharType="begin"/>
      </w:r>
      <w:r>
        <w:instrText xml:space="preserve"> PAGEREF _Toc6815 \h </w:instrText>
      </w:r>
      <w:r>
        <w:fldChar w:fldCharType="separate"/>
      </w:r>
      <w:r>
        <w:t>40</w:t>
      </w:r>
      <w:r>
        <w:fldChar w:fldCharType="end"/>
      </w:r>
    </w:p>
    <w:p w14:paraId="5796825A" w14:textId="77777777" w:rsidR="00B73DAC" w:rsidRDefault="00A42DAD">
      <w:pPr>
        <w:pStyle w:val="TOC2"/>
        <w:tabs>
          <w:tab w:val="clear" w:pos="9639"/>
          <w:tab w:val="right" w:pos="2000"/>
          <w:tab w:val="right" w:leader="dot" w:pos="9641"/>
        </w:tabs>
      </w:pPr>
      <w:r>
        <w:t>6.10</w:t>
      </w:r>
      <w:r>
        <w:tab/>
        <w:t>Solution #10: Authorization of AI/ML model sharing between different vendors and usage of one-time URLs</w:t>
      </w:r>
      <w:r>
        <w:tab/>
      </w:r>
      <w:r>
        <w:fldChar w:fldCharType="begin"/>
      </w:r>
      <w:r>
        <w:instrText xml:space="preserve"> PAGEREF _Toc30939 \h </w:instrText>
      </w:r>
      <w:r>
        <w:fldChar w:fldCharType="separate"/>
      </w:r>
      <w:r>
        <w:t>41</w:t>
      </w:r>
      <w:r>
        <w:fldChar w:fldCharType="end"/>
      </w:r>
    </w:p>
    <w:p w14:paraId="5796825B" w14:textId="77777777" w:rsidR="00B73DAC" w:rsidRDefault="00A42DAD">
      <w:pPr>
        <w:pStyle w:val="TOC2"/>
        <w:tabs>
          <w:tab w:val="clear" w:pos="9639"/>
          <w:tab w:val="right" w:pos="2000"/>
          <w:tab w:val="right" w:leader="dot" w:pos="9641"/>
        </w:tabs>
      </w:pPr>
      <w:r>
        <w:t>6.11</w:t>
      </w:r>
      <w:r>
        <w:tab/>
        <w:t>Solution #11: Secured and authorized AI/ML model sharing between different vendors</w:t>
      </w:r>
      <w:r>
        <w:tab/>
      </w:r>
      <w:r>
        <w:fldChar w:fldCharType="begin"/>
      </w:r>
      <w:r>
        <w:instrText xml:space="preserve"> PAGEREF _Toc10802 \h </w:instrText>
      </w:r>
      <w:r>
        <w:fldChar w:fldCharType="separate"/>
      </w:r>
      <w:r>
        <w:t>44</w:t>
      </w:r>
      <w:r>
        <w:fldChar w:fldCharType="end"/>
      </w:r>
    </w:p>
    <w:p w14:paraId="5796825C" w14:textId="77777777" w:rsidR="00B73DAC" w:rsidRDefault="00A42DAD">
      <w:pPr>
        <w:pStyle w:val="TOC3"/>
        <w:tabs>
          <w:tab w:val="clear" w:pos="9639"/>
          <w:tab w:val="right" w:pos="2400"/>
          <w:tab w:val="right" w:leader="dot" w:pos="9641"/>
        </w:tabs>
      </w:pPr>
      <w:r>
        <w:t>6.11.1</w:t>
      </w:r>
      <w:r>
        <w:tab/>
        <w:t>Introduction</w:t>
      </w:r>
      <w:r>
        <w:tab/>
      </w:r>
      <w:r>
        <w:fldChar w:fldCharType="begin"/>
      </w:r>
      <w:r>
        <w:instrText xml:space="preserve"> PAGEREF _Toc23739 \h </w:instrText>
      </w:r>
      <w:r>
        <w:fldChar w:fldCharType="separate"/>
      </w:r>
      <w:r>
        <w:t>44</w:t>
      </w:r>
      <w:r>
        <w:fldChar w:fldCharType="end"/>
      </w:r>
    </w:p>
    <w:p w14:paraId="5796825D" w14:textId="77777777" w:rsidR="00B73DAC" w:rsidRDefault="00A42DAD">
      <w:pPr>
        <w:pStyle w:val="TOC3"/>
        <w:tabs>
          <w:tab w:val="clear" w:pos="9639"/>
          <w:tab w:val="right" w:pos="2400"/>
          <w:tab w:val="right" w:leader="dot" w:pos="9641"/>
        </w:tabs>
      </w:pPr>
      <w:r>
        <w:t>6.11.2</w:t>
      </w:r>
      <w:r>
        <w:tab/>
        <w:t>Solution details</w:t>
      </w:r>
      <w:r>
        <w:tab/>
      </w:r>
      <w:r>
        <w:fldChar w:fldCharType="begin"/>
      </w:r>
      <w:r>
        <w:instrText xml:space="preserve"> PAGEREF _Toc12643 \h </w:instrText>
      </w:r>
      <w:r>
        <w:fldChar w:fldCharType="separate"/>
      </w:r>
      <w:r>
        <w:t>44</w:t>
      </w:r>
      <w:r>
        <w:fldChar w:fldCharType="end"/>
      </w:r>
    </w:p>
    <w:p w14:paraId="5796825E" w14:textId="77777777" w:rsidR="00B73DAC" w:rsidRDefault="00A42DAD">
      <w:pPr>
        <w:pStyle w:val="TOC3"/>
        <w:tabs>
          <w:tab w:val="clear" w:pos="9639"/>
          <w:tab w:val="right" w:pos="2400"/>
          <w:tab w:val="right" w:leader="dot" w:pos="9641"/>
        </w:tabs>
      </w:pPr>
      <w:r>
        <w:t>6.11.</w:t>
      </w:r>
      <w:r>
        <w:rPr>
          <w:rFonts w:hint="eastAsia"/>
        </w:rPr>
        <w:t>3</w:t>
      </w:r>
      <w:r>
        <w:tab/>
        <w:t>Evaluation</w:t>
      </w:r>
      <w:r>
        <w:tab/>
      </w:r>
      <w:r>
        <w:fldChar w:fldCharType="begin"/>
      </w:r>
      <w:r>
        <w:instrText xml:space="preserve"> PAGEREF _Toc28372 \h </w:instrText>
      </w:r>
      <w:r>
        <w:fldChar w:fldCharType="separate"/>
      </w:r>
      <w:r>
        <w:t>46</w:t>
      </w:r>
      <w:r>
        <w:fldChar w:fldCharType="end"/>
      </w:r>
    </w:p>
    <w:p w14:paraId="5796825F" w14:textId="77777777" w:rsidR="00B73DAC" w:rsidRDefault="00A42DAD">
      <w:pPr>
        <w:pStyle w:val="TOC2"/>
        <w:tabs>
          <w:tab w:val="clear" w:pos="9639"/>
          <w:tab w:val="right" w:pos="2000"/>
          <w:tab w:val="right" w:leader="dot" w:pos="9641"/>
        </w:tabs>
      </w:pPr>
      <w:r>
        <w:t>6.12</w:t>
      </w:r>
      <w:r>
        <w:tab/>
        <w:t>Solution #12: Secured and authorized AI/ML model sharing between different vendors</w:t>
      </w:r>
      <w:r>
        <w:tab/>
      </w:r>
      <w:r>
        <w:fldChar w:fldCharType="begin"/>
      </w:r>
      <w:r>
        <w:instrText xml:space="preserve"> PAGEREF _Toc17335 \h </w:instrText>
      </w:r>
      <w:r>
        <w:fldChar w:fldCharType="separate"/>
      </w:r>
      <w:r>
        <w:t>47</w:t>
      </w:r>
      <w:r>
        <w:fldChar w:fldCharType="end"/>
      </w:r>
    </w:p>
    <w:p w14:paraId="57968260" w14:textId="77777777" w:rsidR="00B73DAC" w:rsidRDefault="00A42DAD">
      <w:pPr>
        <w:pStyle w:val="TOC3"/>
        <w:tabs>
          <w:tab w:val="clear" w:pos="9639"/>
          <w:tab w:val="right" w:pos="2400"/>
          <w:tab w:val="right" w:leader="dot" w:pos="9641"/>
        </w:tabs>
      </w:pPr>
      <w:r>
        <w:t>6.12.1</w:t>
      </w:r>
      <w:r>
        <w:tab/>
        <w:t>Introduction</w:t>
      </w:r>
      <w:r>
        <w:tab/>
      </w:r>
      <w:r>
        <w:fldChar w:fldCharType="begin"/>
      </w:r>
      <w:r>
        <w:instrText xml:space="preserve"> PAGEREF _Toc7968 \h </w:instrText>
      </w:r>
      <w:r>
        <w:fldChar w:fldCharType="separate"/>
      </w:r>
      <w:r>
        <w:t>47</w:t>
      </w:r>
      <w:r>
        <w:fldChar w:fldCharType="end"/>
      </w:r>
    </w:p>
    <w:p w14:paraId="57968261" w14:textId="77777777" w:rsidR="00B73DAC" w:rsidRDefault="00A42DAD">
      <w:pPr>
        <w:pStyle w:val="TOC3"/>
        <w:tabs>
          <w:tab w:val="clear" w:pos="9639"/>
          <w:tab w:val="right" w:pos="2400"/>
          <w:tab w:val="right" w:leader="dot" w:pos="9641"/>
        </w:tabs>
      </w:pPr>
      <w:r>
        <w:t>6.12.2</w:t>
      </w:r>
      <w:r>
        <w:tab/>
        <w:t>Solution details</w:t>
      </w:r>
      <w:r>
        <w:tab/>
      </w:r>
      <w:r>
        <w:fldChar w:fldCharType="begin"/>
      </w:r>
      <w:r>
        <w:instrText xml:space="preserve"> PAGEREF _Toc14751 \h </w:instrText>
      </w:r>
      <w:r>
        <w:fldChar w:fldCharType="separate"/>
      </w:r>
      <w:r>
        <w:t>47</w:t>
      </w:r>
      <w:r>
        <w:fldChar w:fldCharType="end"/>
      </w:r>
    </w:p>
    <w:p w14:paraId="57968262" w14:textId="77777777" w:rsidR="00B73DAC" w:rsidRDefault="00A42DAD">
      <w:pPr>
        <w:pStyle w:val="TOC3"/>
        <w:tabs>
          <w:tab w:val="clear" w:pos="9639"/>
          <w:tab w:val="right" w:pos="2400"/>
          <w:tab w:val="right" w:leader="dot" w:pos="9641"/>
        </w:tabs>
      </w:pPr>
      <w:r>
        <w:t>6.12.</w:t>
      </w:r>
      <w:r>
        <w:rPr>
          <w:rFonts w:hint="eastAsia"/>
        </w:rPr>
        <w:t>3</w:t>
      </w:r>
      <w:r>
        <w:tab/>
        <w:t>Evaluation</w:t>
      </w:r>
      <w:r>
        <w:tab/>
      </w:r>
      <w:r>
        <w:fldChar w:fldCharType="begin"/>
      </w:r>
      <w:r>
        <w:instrText xml:space="preserve"> PAGEREF _Toc29475 \h </w:instrText>
      </w:r>
      <w:r>
        <w:fldChar w:fldCharType="separate"/>
      </w:r>
      <w:r>
        <w:t>49</w:t>
      </w:r>
      <w:r>
        <w:fldChar w:fldCharType="end"/>
      </w:r>
    </w:p>
    <w:p w14:paraId="57968263" w14:textId="77777777" w:rsidR="00B73DAC" w:rsidRDefault="00A42DAD">
      <w:pPr>
        <w:pStyle w:val="TOC2"/>
        <w:tabs>
          <w:tab w:val="clear" w:pos="9639"/>
          <w:tab w:val="right" w:pos="2000"/>
          <w:tab w:val="right" w:leader="dot" w:pos="9641"/>
        </w:tabs>
      </w:pPr>
      <w:r>
        <w:t>6.13</w:t>
      </w:r>
      <w:r>
        <w:tab/>
        <w:t>Solution #13: Support authorization of AI/ML model sharing By NWDAF containing MTLF</w:t>
      </w:r>
      <w:r>
        <w:tab/>
      </w:r>
      <w:r>
        <w:fldChar w:fldCharType="begin"/>
      </w:r>
      <w:r>
        <w:instrText xml:space="preserve"> PAGEREF _Toc15873 \h </w:instrText>
      </w:r>
      <w:r>
        <w:fldChar w:fldCharType="separate"/>
      </w:r>
      <w:r>
        <w:t>49</w:t>
      </w:r>
      <w:r>
        <w:fldChar w:fldCharType="end"/>
      </w:r>
    </w:p>
    <w:p w14:paraId="57968264" w14:textId="77777777" w:rsidR="00B73DAC" w:rsidRDefault="00A42DAD">
      <w:pPr>
        <w:pStyle w:val="TOC3"/>
        <w:tabs>
          <w:tab w:val="clear" w:pos="9639"/>
          <w:tab w:val="right" w:pos="2400"/>
          <w:tab w:val="right" w:leader="dot" w:pos="9641"/>
        </w:tabs>
      </w:pPr>
      <w:r>
        <w:t>6.13.1</w:t>
      </w:r>
      <w:r>
        <w:tab/>
        <w:t>Introduction</w:t>
      </w:r>
      <w:r>
        <w:tab/>
      </w:r>
      <w:r>
        <w:fldChar w:fldCharType="begin"/>
      </w:r>
      <w:r>
        <w:instrText xml:space="preserve"> PAGEREF _Toc32728 \h </w:instrText>
      </w:r>
      <w:r>
        <w:fldChar w:fldCharType="separate"/>
      </w:r>
      <w:r>
        <w:t>49</w:t>
      </w:r>
      <w:r>
        <w:fldChar w:fldCharType="end"/>
      </w:r>
    </w:p>
    <w:p w14:paraId="57968265" w14:textId="77777777" w:rsidR="00B73DAC" w:rsidRDefault="00A42DAD">
      <w:pPr>
        <w:pStyle w:val="TOC3"/>
        <w:tabs>
          <w:tab w:val="clear" w:pos="9639"/>
          <w:tab w:val="right" w:pos="2400"/>
          <w:tab w:val="right" w:leader="dot" w:pos="9641"/>
        </w:tabs>
      </w:pPr>
      <w:r>
        <w:t>6.13.2</w:t>
      </w:r>
      <w:r>
        <w:tab/>
        <w:t>Solution details</w:t>
      </w:r>
      <w:r>
        <w:tab/>
      </w:r>
      <w:r>
        <w:fldChar w:fldCharType="begin"/>
      </w:r>
      <w:r>
        <w:instrText xml:space="preserve"> PAGEREF _Toc30962 \h </w:instrText>
      </w:r>
      <w:r>
        <w:fldChar w:fldCharType="separate"/>
      </w:r>
      <w:r>
        <w:t>50</w:t>
      </w:r>
      <w:r>
        <w:fldChar w:fldCharType="end"/>
      </w:r>
    </w:p>
    <w:p w14:paraId="57968266" w14:textId="77777777" w:rsidR="00B73DAC" w:rsidRDefault="00A42DAD">
      <w:pPr>
        <w:pStyle w:val="TOC3"/>
        <w:tabs>
          <w:tab w:val="clear" w:pos="9639"/>
          <w:tab w:val="right" w:pos="2400"/>
          <w:tab w:val="right" w:leader="dot" w:pos="9641"/>
        </w:tabs>
      </w:pPr>
      <w:r>
        <w:t>6.13.</w:t>
      </w:r>
      <w:r>
        <w:rPr>
          <w:rFonts w:hint="eastAsia"/>
        </w:rPr>
        <w:t>3</w:t>
      </w:r>
      <w:r>
        <w:tab/>
        <w:t>Evaluation</w:t>
      </w:r>
      <w:r>
        <w:tab/>
      </w:r>
      <w:r>
        <w:fldChar w:fldCharType="begin"/>
      </w:r>
      <w:r>
        <w:instrText xml:space="preserve"> PAGEREF _Toc8186 \h </w:instrText>
      </w:r>
      <w:r>
        <w:fldChar w:fldCharType="separate"/>
      </w:r>
      <w:r>
        <w:t>51</w:t>
      </w:r>
      <w:r>
        <w:fldChar w:fldCharType="end"/>
      </w:r>
    </w:p>
    <w:p w14:paraId="57968267" w14:textId="77777777" w:rsidR="00B73DAC" w:rsidRDefault="00A42DAD">
      <w:pPr>
        <w:pStyle w:val="TOC2"/>
        <w:tabs>
          <w:tab w:val="clear" w:pos="9639"/>
          <w:tab w:val="right" w:pos="2000"/>
          <w:tab w:val="right" w:leader="dot" w:pos="9641"/>
        </w:tabs>
      </w:pPr>
      <w:r>
        <w:t>6.</w:t>
      </w:r>
      <w:r>
        <w:rPr>
          <w:lang w:val="en-US" w:eastAsia="zh-CN"/>
        </w:rPr>
        <w:t>14</w:t>
      </w:r>
      <w:r>
        <w:rPr>
          <w:rFonts w:eastAsia="DengXian"/>
        </w:rPr>
        <w:tab/>
        <w:t>Solution #</w:t>
      </w:r>
      <w:r>
        <w:rPr>
          <w:rFonts w:eastAsia="DengXian"/>
          <w:lang w:val="en-US" w:eastAsia="zh-CN"/>
        </w:rPr>
        <w:t>14</w:t>
      </w:r>
      <w:r>
        <w:rPr>
          <w:rFonts w:eastAsia="DengXian"/>
        </w:rPr>
        <w:t>:</w:t>
      </w:r>
      <w:r>
        <w:rPr>
          <w:rFonts w:eastAsia="DengXian" w:hint="eastAsia"/>
          <w:lang w:val="en-US" w:eastAsia="zh-CN"/>
        </w:rPr>
        <w:t xml:space="preserve"> Protection of data and analytics exchange in roaming case using Secure Multi-party Computation</w:t>
      </w:r>
      <w:r>
        <w:tab/>
      </w:r>
      <w:r>
        <w:fldChar w:fldCharType="begin"/>
      </w:r>
      <w:r>
        <w:instrText xml:space="preserve"> PAGEREF _Toc18765 \h </w:instrText>
      </w:r>
      <w:r>
        <w:fldChar w:fldCharType="separate"/>
      </w:r>
      <w:r>
        <w:t>52</w:t>
      </w:r>
      <w:r>
        <w:fldChar w:fldCharType="end"/>
      </w:r>
    </w:p>
    <w:p w14:paraId="57968268" w14:textId="77777777" w:rsidR="00B73DAC" w:rsidRDefault="00A42DAD">
      <w:pPr>
        <w:pStyle w:val="TOC3"/>
        <w:tabs>
          <w:tab w:val="clear" w:pos="9639"/>
          <w:tab w:val="right" w:pos="2400"/>
          <w:tab w:val="right" w:leader="dot" w:pos="9641"/>
        </w:tabs>
      </w:pPr>
      <w:r>
        <w:t>6.</w:t>
      </w:r>
      <w:r>
        <w:rPr>
          <w:lang w:val="en-US" w:eastAsia="zh-CN"/>
        </w:rPr>
        <w:t>14</w:t>
      </w:r>
      <w:r>
        <w:rPr>
          <w:rFonts w:eastAsia="DengXian"/>
        </w:rPr>
        <w:t>.1</w:t>
      </w:r>
      <w:r>
        <w:rPr>
          <w:rFonts w:eastAsia="DengXian"/>
        </w:rPr>
        <w:tab/>
        <w:t>Introduction</w:t>
      </w:r>
      <w:r>
        <w:tab/>
      </w:r>
      <w:r>
        <w:fldChar w:fldCharType="begin"/>
      </w:r>
      <w:r>
        <w:instrText xml:space="preserve"> PAGEREF _Toc12736 \h </w:instrText>
      </w:r>
      <w:r>
        <w:fldChar w:fldCharType="separate"/>
      </w:r>
      <w:r>
        <w:t>52</w:t>
      </w:r>
      <w:r>
        <w:fldChar w:fldCharType="end"/>
      </w:r>
    </w:p>
    <w:p w14:paraId="57968269" w14:textId="77777777" w:rsidR="00B73DAC" w:rsidRDefault="00A42DAD">
      <w:pPr>
        <w:pStyle w:val="TOC3"/>
        <w:tabs>
          <w:tab w:val="clear" w:pos="9639"/>
          <w:tab w:val="right" w:pos="2400"/>
          <w:tab w:val="right" w:leader="dot" w:pos="9641"/>
        </w:tabs>
      </w:pPr>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r>
        <w:tab/>
      </w:r>
      <w:r>
        <w:fldChar w:fldCharType="begin"/>
      </w:r>
      <w:r>
        <w:instrText xml:space="preserve"> PAGEREF _Toc19476 \h </w:instrText>
      </w:r>
      <w:r>
        <w:fldChar w:fldCharType="separate"/>
      </w:r>
      <w:r>
        <w:t>52</w:t>
      </w:r>
      <w:r>
        <w:fldChar w:fldCharType="end"/>
      </w:r>
    </w:p>
    <w:p w14:paraId="5796826A" w14:textId="77777777" w:rsidR="00B73DAC" w:rsidRDefault="00A42DAD">
      <w:pPr>
        <w:pStyle w:val="TOC4"/>
        <w:tabs>
          <w:tab w:val="clear" w:pos="9639"/>
          <w:tab w:val="right" w:leader="dot" w:pos="9641"/>
        </w:tabs>
      </w:pPr>
      <w:r>
        <w:rPr>
          <w:rFonts w:eastAsia="DengXian" w:hint="eastAsia"/>
          <w:lang w:val="en-US" w:eastAsia="zh-CN"/>
        </w:rPr>
        <w:t>6.</w:t>
      </w:r>
      <w:r>
        <w:rPr>
          <w:rFonts w:eastAsia="DengXian"/>
          <w:lang w:val="en-US" w:eastAsia="zh-CN"/>
        </w:rPr>
        <w:t>14</w:t>
      </w:r>
      <w:r>
        <w:rPr>
          <w:rFonts w:eastAsia="DengXian" w:hint="eastAsia"/>
          <w:lang w:val="en-US" w:eastAsia="zh-CN"/>
        </w:rPr>
        <w:t>.2.1 Data Privacy Computing Function DPCF</w:t>
      </w:r>
      <w:r>
        <w:tab/>
      </w:r>
      <w:r>
        <w:fldChar w:fldCharType="begin"/>
      </w:r>
      <w:r>
        <w:instrText xml:space="preserve"> PAGEREF _Toc16191 \h </w:instrText>
      </w:r>
      <w:r>
        <w:fldChar w:fldCharType="separate"/>
      </w:r>
      <w:r>
        <w:t>52</w:t>
      </w:r>
      <w:r>
        <w:fldChar w:fldCharType="end"/>
      </w:r>
    </w:p>
    <w:p w14:paraId="5796826B" w14:textId="77777777" w:rsidR="00B73DAC" w:rsidRDefault="00A42DAD">
      <w:pPr>
        <w:pStyle w:val="TOC4"/>
        <w:tabs>
          <w:tab w:val="clear" w:pos="9639"/>
          <w:tab w:val="right" w:leader="dot" w:pos="9641"/>
        </w:tabs>
      </w:pPr>
      <w:r>
        <w:rPr>
          <w:rFonts w:eastAsia="DengXian" w:hint="eastAsia"/>
          <w:lang w:val="en-US" w:eastAsia="zh-CN"/>
        </w:rPr>
        <w:t>6.</w:t>
      </w:r>
      <w:r>
        <w:rPr>
          <w:rFonts w:eastAsia="DengXian"/>
          <w:lang w:val="en-US" w:eastAsia="zh-CN"/>
        </w:rPr>
        <w:t>14</w:t>
      </w:r>
      <w:r>
        <w:rPr>
          <w:rFonts w:eastAsia="DengXian" w:hint="eastAsia"/>
          <w:lang w:val="en-US" w:eastAsia="zh-CN"/>
        </w:rPr>
        <w:t>.2.2 Data collection protection architecture based on Secure Multi-party Computation</w:t>
      </w:r>
      <w:r>
        <w:tab/>
      </w:r>
      <w:r>
        <w:fldChar w:fldCharType="begin"/>
      </w:r>
      <w:r>
        <w:instrText xml:space="preserve"> PAGEREF _Toc10169 \h </w:instrText>
      </w:r>
      <w:r>
        <w:fldChar w:fldCharType="separate"/>
      </w:r>
      <w:r>
        <w:t>52</w:t>
      </w:r>
      <w:r>
        <w:fldChar w:fldCharType="end"/>
      </w:r>
    </w:p>
    <w:p w14:paraId="5796826C" w14:textId="77777777" w:rsidR="00B73DAC" w:rsidRDefault="00A42DAD">
      <w:pPr>
        <w:pStyle w:val="TOC3"/>
        <w:tabs>
          <w:tab w:val="clear" w:pos="9639"/>
          <w:tab w:val="right" w:pos="2400"/>
          <w:tab w:val="right" w:leader="dot" w:pos="9641"/>
        </w:tabs>
      </w:pPr>
      <w:r>
        <w:rPr>
          <w:rFonts w:eastAsia="DengXian"/>
        </w:rPr>
        <w:t>6.</w:t>
      </w:r>
      <w:r>
        <w:rPr>
          <w:rFonts w:eastAsia="DengXian"/>
          <w:lang w:val="en-US" w:eastAsia="zh-CN"/>
        </w:rPr>
        <w:t>14</w:t>
      </w:r>
      <w:r>
        <w:rPr>
          <w:rFonts w:eastAsia="DengXian"/>
        </w:rPr>
        <w:t>.3</w:t>
      </w:r>
      <w:r>
        <w:rPr>
          <w:rFonts w:eastAsia="DengXian"/>
        </w:rPr>
        <w:tab/>
        <w:t>Evaluation</w:t>
      </w:r>
      <w:r>
        <w:tab/>
      </w:r>
      <w:r>
        <w:fldChar w:fldCharType="begin"/>
      </w:r>
      <w:r>
        <w:instrText xml:space="preserve"> PAGEREF _Toc20236 \h </w:instrText>
      </w:r>
      <w:r>
        <w:fldChar w:fldCharType="separate"/>
      </w:r>
      <w:r>
        <w:t>53</w:t>
      </w:r>
      <w:r>
        <w:fldChar w:fldCharType="end"/>
      </w:r>
    </w:p>
    <w:p w14:paraId="5796826D" w14:textId="77777777" w:rsidR="00B73DAC" w:rsidRDefault="00A42DAD">
      <w:pPr>
        <w:pStyle w:val="TOC2"/>
        <w:tabs>
          <w:tab w:val="clear" w:pos="9639"/>
          <w:tab w:val="right" w:pos="2000"/>
          <w:tab w:val="right" w:leader="dot" w:pos="9641"/>
        </w:tabs>
      </w:pPr>
      <w:r>
        <w:t>6.</w:t>
      </w:r>
      <w:r>
        <w:rPr>
          <w:rFonts w:hint="eastAsia"/>
          <w:lang w:val="en-US" w:eastAsia="zh-CN"/>
        </w:rPr>
        <w:t>15</w:t>
      </w:r>
      <w:r>
        <w:tab/>
        <w:t>Solution #</w:t>
      </w:r>
      <w:r>
        <w:rPr>
          <w:rFonts w:hint="eastAsia"/>
          <w:lang w:val="en-US" w:eastAsia="zh-CN"/>
        </w:rPr>
        <w:t>15</w:t>
      </w:r>
      <w:r>
        <w:t>: Authorization of selection of participant NWDAF instances in the FL group</w:t>
      </w:r>
      <w:r>
        <w:tab/>
      </w:r>
      <w:r>
        <w:fldChar w:fldCharType="begin"/>
      </w:r>
      <w:r>
        <w:instrText xml:space="preserve"> PAGEREF _Toc701 \h </w:instrText>
      </w:r>
      <w:r>
        <w:fldChar w:fldCharType="separate"/>
      </w:r>
      <w:r>
        <w:t>54</w:t>
      </w:r>
      <w:r>
        <w:fldChar w:fldCharType="end"/>
      </w:r>
    </w:p>
    <w:p w14:paraId="5796826E" w14:textId="77777777" w:rsidR="00B73DAC" w:rsidRDefault="00A42DAD">
      <w:pPr>
        <w:pStyle w:val="TOC3"/>
        <w:tabs>
          <w:tab w:val="clear" w:pos="9639"/>
          <w:tab w:val="right" w:pos="2400"/>
          <w:tab w:val="right" w:leader="dot" w:pos="9641"/>
        </w:tabs>
      </w:pPr>
      <w:r>
        <w:t>6.</w:t>
      </w:r>
      <w:r>
        <w:rPr>
          <w:rFonts w:hint="eastAsia"/>
          <w:lang w:val="en-US" w:eastAsia="zh-CN"/>
        </w:rPr>
        <w:t>15</w:t>
      </w:r>
      <w:r>
        <w:t>.1</w:t>
      </w:r>
      <w:r>
        <w:tab/>
        <w:t>Introduction</w:t>
      </w:r>
      <w:r>
        <w:tab/>
      </w:r>
      <w:r>
        <w:fldChar w:fldCharType="begin"/>
      </w:r>
      <w:r>
        <w:instrText xml:space="preserve"> PAGEREF _Toc18143 \h </w:instrText>
      </w:r>
      <w:r>
        <w:fldChar w:fldCharType="separate"/>
      </w:r>
      <w:r>
        <w:t>54</w:t>
      </w:r>
      <w:r>
        <w:fldChar w:fldCharType="end"/>
      </w:r>
    </w:p>
    <w:p w14:paraId="5796826F" w14:textId="77777777" w:rsidR="00B73DAC" w:rsidRDefault="00A42DAD">
      <w:pPr>
        <w:pStyle w:val="TOC3"/>
        <w:tabs>
          <w:tab w:val="clear" w:pos="9639"/>
          <w:tab w:val="right" w:pos="2400"/>
          <w:tab w:val="right" w:leader="dot" w:pos="9641"/>
        </w:tabs>
      </w:pPr>
      <w:r>
        <w:t>6.</w:t>
      </w:r>
      <w:r>
        <w:rPr>
          <w:rFonts w:hint="eastAsia"/>
          <w:lang w:val="en-US" w:eastAsia="zh-CN"/>
        </w:rPr>
        <w:t>15</w:t>
      </w:r>
      <w:r>
        <w:t>.2</w:t>
      </w:r>
      <w:r>
        <w:tab/>
        <w:t>Solution details</w:t>
      </w:r>
      <w:r>
        <w:tab/>
      </w:r>
      <w:r>
        <w:fldChar w:fldCharType="begin"/>
      </w:r>
      <w:r>
        <w:instrText xml:space="preserve"> PAGEREF _Toc2124 \h </w:instrText>
      </w:r>
      <w:r>
        <w:fldChar w:fldCharType="separate"/>
      </w:r>
      <w:r>
        <w:t>54</w:t>
      </w:r>
      <w:r>
        <w:fldChar w:fldCharType="end"/>
      </w:r>
    </w:p>
    <w:p w14:paraId="57968270" w14:textId="77777777" w:rsidR="00B73DAC" w:rsidRDefault="00A42DAD">
      <w:pPr>
        <w:pStyle w:val="TOC3"/>
        <w:tabs>
          <w:tab w:val="clear" w:pos="9639"/>
          <w:tab w:val="right" w:pos="2400"/>
          <w:tab w:val="right" w:leader="dot" w:pos="9641"/>
        </w:tabs>
      </w:pPr>
      <w:r>
        <w:t>6.</w:t>
      </w:r>
      <w:r>
        <w:rPr>
          <w:rFonts w:hint="eastAsia"/>
          <w:lang w:val="en-US" w:eastAsia="zh-CN"/>
        </w:rPr>
        <w:t>15</w:t>
      </w:r>
      <w:r>
        <w:t>.3</w:t>
      </w:r>
      <w:r>
        <w:tab/>
        <w:t>Evaluation</w:t>
      </w:r>
      <w:r>
        <w:tab/>
      </w:r>
      <w:r>
        <w:fldChar w:fldCharType="begin"/>
      </w:r>
      <w:r>
        <w:instrText xml:space="preserve"> PAGEREF _Toc22585 \h </w:instrText>
      </w:r>
      <w:r>
        <w:fldChar w:fldCharType="separate"/>
      </w:r>
      <w:r>
        <w:t>55</w:t>
      </w:r>
      <w:r>
        <w:fldChar w:fldCharType="end"/>
      </w:r>
    </w:p>
    <w:p w14:paraId="57968271" w14:textId="77777777" w:rsidR="00B73DAC" w:rsidRDefault="00A42DAD">
      <w:pPr>
        <w:pStyle w:val="TOC3"/>
        <w:tabs>
          <w:tab w:val="clear" w:pos="9639"/>
          <w:tab w:val="right" w:pos="2400"/>
          <w:tab w:val="right" w:leader="dot" w:pos="9641"/>
        </w:tabs>
      </w:pPr>
      <w:r>
        <w:t>6.</w:t>
      </w:r>
      <w:r>
        <w:rPr>
          <w:rFonts w:hint="eastAsia"/>
          <w:lang w:val="en-US" w:eastAsia="zh-CN"/>
        </w:rPr>
        <w:t>16</w:t>
      </w:r>
      <w:r>
        <w:t>.3</w:t>
      </w:r>
      <w:r>
        <w:tab/>
        <w:t>Evaluation</w:t>
      </w:r>
      <w:r>
        <w:tab/>
      </w:r>
      <w:r>
        <w:fldChar w:fldCharType="begin"/>
      </w:r>
      <w:r>
        <w:instrText xml:space="preserve"> PAGEREF _Toc12994 \h </w:instrText>
      </w:r>
      <w:r>
        <w:fldChar w:fldCharType="separate"/>
      </w:r>
      <w:r>
        <w:t>57</w:t>
      </w:r>
      <w:r>
        <w:fldChar w:fldCharType="end"/>
      </w:r>
    </w:p>
    <w:p w14:paraId="57968272" w14:textId="77777777" w:rsidR="00B73DAC" w:rsidRDefault="00A42DAD">
      <w:pPr>
        <w:pStyle w:val="TOC2"/>
        <w:tabs>
          <w:tab w:val="clear" w:pos="9639"/>
          <w:tab w:val="right" w:pos="2000"/>
          <w:tab w:val="right" w:leader="dot" w:pos="9641"/>
        </w:tabs>
      </w:pPr>
      <w:r>
        <w:t>6.</w:t>
      </w:r>
      <w:r>
        <w:rPr>
          <w:rFonts w:hint="eastAsia"/>
          <w:lang w:val="en-US" w:eastAsia="zh-CN"/>
        </w:rPr>
        <w:t>17</w:t>
      </w:r>
      <w:r>
        <w:tab/>
        <w:t>Solution #</w:t>
      </w:r>
      <w:r>
        <w:rPr>
          <w:rFonts w:hint="eastAsia"/>
          <w:lang w:val="en-US" w:eastAsia="zh-CN"/>
        </w:rPr>
        <w:t>17</w:t>
      </w:r>
      <w:r>
        <w:t>: Authorization of FL Server and FL Client in FL group</w:t>
      </w:r>
      <w:r>
        <w:tab/>
      </w:r>
      <w:r>
        <w:fldChar w:fldCharType="begin"/>
      </w:r>
      <w:r>
        <w:instrText xml:space="preserve"> PAGEREF _Toc28517 \h </w:instrText>
      </w:r>
      <w:r>
        <w:fldChar w:fldCharType="separate"/>
      </w:r>
      <w:r>
        <w:t>58</w:t>
      </w:r>
      <w:r>
        <w:fldChar w:fldCharType="end"/>
      </w:r>
    </w:p>
    <w:p w14:paraId="57968273" w14:textId="77777777" w:rsidR="00B73DAC" w:rsidRDefault="00A42DAD">
      <w:pPr>
        <w:pStyle w:val="TOC3"/>
        <w:tabs>
          <w:tab w:val="clear" w:pos="9639"/>
          <w:tab w:val="right" w:pos="2400"/>
          <w:tab w:val="right" w:leader="dot" w:pos="9641"/>
        </w:tabs>
      </w:pPr>
      <w:r>
        <w:t>6.</w:t>
      </w:r>
      <w:r>
        <w:rPr>
          <w:rFonts w:hint="eastAsia"/>
          <w:lang w:val="en-US" w:eastAsia="zh-CN"/>
        </w:rPr>
        <w:t>17</w:t>
      </w:r>
      <w:r>
        <w:t>.1</w:t>
      </w:r>
      <w:r>
        <w:tab/>
        <w:t>Introduction</w:t>
      </w:r>
      <w:r>
        <w:tab/>
      </w:r>
      <w:r>
        <w:fldChar w:fldCharType="begin"/>
      </w:r>
      <w:r>
        <w:instrText xml:space="preserve"> PAGEREF _Toc4919 \h </w:instrText>
      </w:r>
      <w:r>
        <w:fldChar w:fldCharType="separate"/>
      </w:r>
      <w:r>
        <w:t>58</w:t>
      </w:r>
      <w:r>
        <w:fldChar w:fldCharType="end"/>
      </w:r>
    </w:p>
    <w:p w14:paraId="57968274" w14:textId="77777777" w:rsidR="00B73DAC" w:rsidRDefault="00A42DAD">
      <w:pPr>
        <w:pStyle w:val="TOC3"/>
        <w:tabs>
          <w:tab w:val="clear" w:pos="9639"/>
          <w:tab w:val="right" w:pos="2400"/>
          <w:tab w:val="right" w:leader="dot" w:pos="9641"/>
        </w:tabs>
      </w:pPr>
      <w:r>
        <w:t>6.</w:t>
      </w:r>
      <w:r>
        <w:rPr>
          <w:rFonts w:hint="eastAsia"/>
          <w:lang w:val="en-US" w:eastAsia="zh-CN"/>
        </w:rPr>
        <w:t>17</w:t>
      </w:r>
      <w:r>
        <w:t>.2</w:t>
      </w:r>
      <w:r>
        <w:tab/>
        <w:t>Solution details</w:t>
      </w:r>
      <w:r>
        <w:tab/>
      </w:r>
      <w:r>
        <w:fldChar w:fldCharType="begin"/>
      </w:r>
      <w:r>
        <w:instrText xml:space="preserve"> PAGEREF _Toc8004 \h </w:instrText>
      </w:r>
      <w:r>
        <w:fldChar w:fldCharType="separate"/>
      </w:r>
      <w:r>
        <w:t>58</w:t>
      </w:r>
      <w:r>
        <w:fldChar w:fldCharType="end"/>
      </w:r>
    </w:p>
    <w:p w14:paraId="57968275" w14:textId="77777777" w:rsidR="00B73DAC" w:rsidRDefault="00A42DAD">
      <w:pPr>
        <w:pStyle w:val="TOC2"/>
        <w:tabs>
          <w:tab w:val="clear" w:pos="9639"/>
          <w:tab w:val="right" w:pos="2000"/>
          <w:tab w:val="right" w:leader="dot" w:pos="9641"/>
        </w:tabs>
      </w:pPr>
      <w:r>
        <w:t>6.</w:t>
      </w:r>
      <w:r>
        <w:rPr>
          <w:rFonts w:hint="eastAsia"/>
          <w:lang w:val="en-US" w:eastAsia="zh-CN"/>
        </w:rPr>
        <w:t>18</w:t>
      </w:r>
      <w:r>
        <w:tab/>
        <w:t>Solution #</w:t>
      </w:r>
      <w:r>
        <w:rPr>
          <w:rFonts w:hint="eastAsia"/>
          <w:lang w:val="en-US" w:eastAsia="zh-CN"/>
        </w:rPr>
        <w:t>18</w:t>
      </w:r>
      <w:r>
        <w:t xml:space="preserve">: </w:t>
      </w:r>
      <w:r>
        <w:rPr>
          <w:rFonts w:hint="eastAsia"/>
        </w:rPr>
        <w:t>Solution for authorization in FL</w:t>
      </w:r>
      <w:r>
        <w:tab/>
      </w:r>
      <w:r>
        <w:fldChar w:fldCharType="begin"/>
      </w:r>
      <w:r>
        <w:instrText xml:space="preserve"> PAGEREF _Toc18049 \h </w:instrText>
      </w:r>
      <w:r>
        <w:fldChar w:fldCharType="separate"/>
      </w:r>
      <w:r>
        <w:t>60</w:t>
      </w:r>
      <w:r>
        <w:fldChar w:fldCharType="end"/>
      </w:r>
    </w:p>
    <w:p w14:paraId="57968276" w14:textId="77777777" w:rsidR="00B73DAC" w:rsidRDefault="00A42DAD">
      <w:pPr>
        <w:pStyle w:val="TOC3"/>
        <w:tabs>
          <w:tab w:val="clear" w:pos="9639"/>
          <w:tab w:val="right" w:pos="2400"/>
          <w:tab w:val="right" w:leader="dot" w:pos="9641"/>
        </w:tabs>
      </w:pPr>
      <w:r>
        <w:t>6.</w:t>
      </w:r>
      <w:r>
        <w:rPr>
          <w:rFonts w:hint="eastAsia"/>
          <w:lang w:val="en-US" w:eastAsia="zh-CN"/>
        </w:rPr>
        <w:t>18</w:t>
      </w:r>
      <w:r>
        <w:t>.1</w:t>
      </w:r>
      <w:r>
        <w:tab/>
        <w:t>Introduction</w:t>
      </w:r>
      <w:r>
        <w:tab/>
      </w:r>
      <w:r>
        <w:fldChar w:fldCharType="begin"/>
      </w:r>
      <w:r>
        <w:instrText xml:space="preserve"> PAGEREF _Toc6347 \h </w:instrText>
      </w:r>
      <w:r>
        <w:fldChar w:fldCharType="separate"/>
      </w:r>
      <w:r>
        <w:t>60</w:t>
      </w:r>
      <w:r>
        <w:fldChar w:fldCharType="end"/>
      </w:r>
    </w:p>
    <w:p w14:paraId="57968277" w14:textId="77777777" w:rsidR="00B73DAC" w:rsidRDefault="00A42DAD">
      <w:pPr>
        <w:pStyle w:val="TOC3"/>
        <w:tabs>
          <w:tab w:val="clear" w:pos="9639"/>
          <w:tab w:val="right" w:pos="2400"/>
          <w:tab w:val="right" w:leader="dot" w:pos="9641"/>
        </w:tabs>
      </w:pPr>
      <w:r>
        <w:t>6.</w:t>
      </w:r>
      <w:r>
        <w:rPr>
          <w:rFonts w:hint="eastAsia"/>
          <w:lang w:val="en-US" w:eastAsia="zh-CN"/>
        </w:rPr>
        <w:t>18</w:t>
      </w:r>
      <w:r>
        <w:t>.2</w:t>
      </w:r>
      <w:r>
        <w:tab/>
        <w:t>Solution details</w:t>
      </w:r>
      <w:r>
        <w:tab/>
      </w:r>
      <w:r>
        <w:fldChar w:fldCharType="begin"/>
      </w:r>
      <w:r>
        <w:instrText xml:space="preserve"> PAGEREF _Toc2906 \h </w:instrText>
      </w:r>
      <w:r>
        <w:fldChar w:fldCharType="separate"/>
      </w:r>
      <w:r>
        <w:t>60</w:t>
      </w:r>
      <w:r>
        <w:fldChar w:fldCharType="end"/>
      </w:r>
    </w:p>
    <w:p w14:paraId="57968278" w14:textId="77777777" w:rsidR="00B73DAC" w:rsidRDefault="00A42DAD">
      <w:pPr>
        <w:pStyle w:val="TOC3"/>
        <w:tabs>
          <w:tab w:val="clear" w:pos="9639"/>
          <w:tab w:val="right" w:pos="2400"/>
          <w:tab w:val="right" w:leader="dot" w:pos="9641"/>
        </w:tabs>
      </w:pPr>
      <w:r>
        <w:t>6.</w:t>
      </w:r>
      <w:r>
        <w:rPr>
          <w:rFonts w:hint="eastAsia"/>
          <w:lang w:val="en-US" w:eastAsia="zh-CN"/>
        </w:rPr>
        <w:t>18</w:t>
      </w:r>
      <w:r>
        <w:t>.3</w:t>
      </w:r>
      <w:r>
        <w:tab/>
        <w:t>Evaluation</w:t>
      </w:r>
      <w:r>
        <w:tab/>
      </w:r>
      <w:r>
        <w:fldChar w:fldCharType="begin"/>
      </w:r>
      <w:r>
        <w:instrText xml:space="preserve"> PAGEREF _Toc29466 \h </w:instrText>
      </w:r>
      <w:r>
        <w:fldChar w:fldCharType="separate"/>
      </w:r>
      <w:r>
        <w:t>62</w:t>
      </w:r>
      <w:r>
        <w:fldChar w:fldCharType="end"/>
      </w:r>
    </w:p>
    <w:p w14:paraId="57968279" w14:textId="77777777" w:rsidR="00B73DAC" w:rsidRDefault="00A42DAD">
      <w:pPr>
        <w:pStyle w:val="TOC2"/>
        <w:tabs>
          <w:tab w:val="clear" w:pos="9639"/>
          <w:tab w:val="right" w:pos="2000"/>
          <w:tab w:val="right" w:leader="dot" w:pos="9641"/>
        </w:tabs>
      </w:pPr>
      <w:r>
        <w:t>6.</w:t>
      </w:r>
      <w:r>
        <w:rPr>
          <w:rFonts w:hint="eastAsia"/>
          <w:lang w:val="en-US" w:eastAsia="zh-CN"/>
        </w:rPr>
        <w:t>19</w:t>
      </w:r>
      <w:r>
        <w:tab/>
        <w:t>Solution #</w:t>
      </w:r>
      <w:r>
        <w:rPr>
          <w:rFonts w:hint="eastAsia"/>
          <w:lang w:val="en-US" w:eastAsia="zh-CN"/>
        </w:rPr>
        <w:t>19</w:t>
      </w:r>
      <w:r>
        <w:t>: Access control for user plane data</w:t>
      </w:r>
      <w:r>
        <w:tab/>
      </w:r>
      <w:r>
        <w:fldChar w:fldCharType="begin"/>
      </w:r>
      <w:r>
        <w:instrText xml:space="preserve"> PAGEREF _Toc19072 \h </w:instrText>
      </w:r>
      <w:r>
        <w:fldChar w:fldCharType="separate"/>
      </w:r>
      <w:r>
        <w:t>62</w:t>
      </w:r>
      <w:r>
        <w:fldChar w:fldCharType="end"/>
      </w:r>
    </w:p>
    <w:p w14:paraId="5796827A" w14:textId="77777777" w:rsidR="00B73DAC" w:rsidRDefault="00A42DAD">
      <w:pPr>
        <w:pStyle w:val="TOC3"/>
        <w:tabs>
          <w:tab w:val="clear" w:pos="9639"/>
          <w:tab w:val="right" w:pos="2400"/>
          <w:tab w:val="right" w:leader="dot" w:pos="9641"/>
        </w:tabs>
      </w:pPr>
      <w:r>
        <w:t>6.</w:t>
      </w:r>
      <w:r>
        <w:rPr>
          <w:rFonts w:hint="eastAsia"/>
          <w:lang w:val="en-US" w:eastAsia="zh-CN"/>
        </w:rPr>
        <w:t>19</w:t>
      </w:r>
      <w:r>
        <w:t>.1</w:t>
      </w:r>
      <w:r>
        <w:tab/>
        <w:t>Introduction</w:t>
      </w:r>
      <w:r>
        <w:tab/>
      </w:r>
      <w:r>
        <w:fldChar w:fldCharType="begin"/>
      </w:r>
      <w:r>
        <w:instrText xml:space="preserve"> PAGEREF _Toc29071 \h </w:instrText>
      </w:r>
      <w:r>
        <w:fldChar w:fldCharType="separate"/>
      </w:r>
      <w:r>
        <w:t>62</w:t>
      </w:r>
      <w:r>
        <w:fldChar w:fldCharType="end"/>
      </w:r>
    </w:p>
    <w:p w14:paraId="5796827B" w14:textId="77777777" w:rsidR="00B73DAC" w:rsidRDefault="00A42DAD">
      <w:pPr>
        <w:pStyle w:val="TOC3"/>
        <w:tabs>
          <w:tab w:val="clear" w:pos="9639"/>
          <w:tab w:val="right" w:pos="2400"/>
          <w:tab w:val="right" w:leader="dot" w:pos="9641"/>
        </w:tabs>
      </w:pPr>
      <w:r>
        <w:t>6.</w:t>
      </w:r>
      <w:r>
        <w:rPr>
          <w:rFonts w:hint="eastAsia"/>
          <w:lang w:val="en-US" w:eastAsia="zh-CN"/>
        </w:rPr>
        <w:t>19</w:t>
      </w:r>
      <w:r>
        <w:t>.2</w:t>
      </w:r>
      <w:r>
        <w:tab/>
        <w:t>Solution details</w:t>
      </w:r>
      <w:r>
        <w:tab/>
      </w:r>
      <w:r>
        <w:fldChar w:fldCharType="begin"/>
      </w:r>
      <w:r>
        <w:instrText xml:space="preserve"> PAGEREF _Toc10506 \h </w:instrText>
      </w:r>
      <w:r>
        <w:fldChar w:fldCharType="separate"/>
      </w:r>
      <w:r>
        <w:t>62</w:t>
      </w:r>
      <w:r>
        <w:fldChar w:fldCharType="end"/>
      </w:r>
    </w:p>
    <w:p w14:paraId="5796827C" w14:textId="77777777" w:rsidR="00B73DAC" w:rsidRDefault="00A42DAD">
      <w:pPr>
        <w:pStyle w:val="TOC3"/>
        <w:tabs>
          <w:tab w:val="clear" w:pos="9639"/>
          <w:tab w:val="right" w:pos="2400"/>
          <w:tab w:val="right" w:leader="dot" w:pos="9641"/>
        </w:tabs>
      </w:pPr>
      <w:r>
        <w:t>6.</w:t>
      </w:r>
      <w:r>
        <w:rPr>
          <w:rFonts w:hint="eastAsia"/>
          <w:lang w:val="en-US" w:eastAsia="zh-CN"/>
        </w:rPr>
        <w:t>19</w:t>
      </w:r>
      <w:r>
        <w:t>.3</w:t>
      </w:r>
      <w:r>
        <w:tab/>
        <w:t>Evaluation</w:t>
      </w:r>
      <w:r>
        <w:tab/>
      </w:r>
      <w:r>
        <w:fldChar w:fldCharType="begin"/>
      </w:r>
      <w:r>
        <w:instrText xml:space="preserve"> PAGEREF _Toc8015 \h </w:instrText>
      </w:r>
      <w:r>
        <w:fldChar w:fldCharType="separate"/>
      </w:r>
      <w:r>
        <w:t>63</w:t>
      </w:r>
      <w:r>
        <w:fldChar w:fldCharType="end"/>
      </w:r>
    </w:p>
    <w:p w14:paraId="5796827D" w14:textId="77777777" w:rsidR="00B73DAC" w:rsidRDefault="00A42DAD">
      <w:pPr>
        <w:pStyle w:val="TOC2"/>
        <w:tabs>
          <w:tab w:val="clear" w:pos="9639"/>
          <w:tab w:val="right" w:pos="2000"/>
          <w:tab w:val="right" w:leader="dot" w:pos="9641"/>
        </w:tabs>
      </w:pPr>
      <w:r>
        <w:t>6.</w:t>
      </w:r>
      <w:r>
        <w:rPr>
          <w:rFonts w:hint="eastAsia"/>
          <w:lang w:val="en-US" w:eastAsia="zh-CN"/>
        </w:rPr>
        <w:t>20</w:t>
      </w:r>
      <w:r>
        <w:tab/>
        <w:t>Solution #</w:t>
      </w:r>
      <w:r>
        <w:rPr>
          <w:rFonts w:hint="eastAsia"/>
          <w:lang w:val="en-US" w:eastAsia="zh-CN"/>
        </w:rPr>
        <w:t>20</w:t>
      </w:r>
      <w:r>
        <w:t>: Cyber attack detection using an analytics function</w:t>
      </w:r>
      <w:r>
        <w:tab/>
      </w:r>
      <w:r>
        <w:fldChar w:fldCharType="begin"/>
      </w:r>
      <w:r>
        <w:instrText xml:space="preserve"> PAGEREF _Toc15953 \h </w:instrText>
      </w:r>
      <w:r>
        <w:fldChar w:fldCharType="separate"/>
      </w:r>
      <w:r>
        <w:t>63</w:t>
      </w:r>
      <w:r>
        <w:fldChar w:fldCharType="end"/>
      </w:r>
    </w:p>
    <w:p w14:paraId="5796827E" w14:textId="77777777" w:rsidR="00B73DAC" w:rsidRDefault="00A42DAD">
      <w:pPr>
        <w:pStyle w:val="TOC3"/>
        <w:tabs>
          <w:tab w:val="clear" w:pos="9639"/>
          <w:tab w:val="right" w:pos="2400"/>
          <w:tab w:val="right" w:leader="dot" w:pos="9641"/>
        </w:tabs>
      </w:pPr>
      <w:r>
        <w:t>6.</w:t>
      </w:r>
      <w:r>
        <w:rPr>
          <w:rFonts w:hint="eastAsia"/>
          <w:lang w:val="en-US" w:eastAsia="zh-CN"/>
        </w:rPr>
        <w:t>20</w:t>
      </w:r>
      <w:r>
        <w:t>.1</w:t>
      </w:r>
      <w:r>
        <w:tab/>
        <w:t>Introduction</w:t>
      </w:r>
      <w:r>
        <w:tab/>
      </w:r>
      <w:r>
        <w:fldChar w:fldCharType="begin"/>
      </w:r>
      <w:r>
        <w:instrText xml:space="preserve"> PAGEREF _Toc5130 \h </w:instrText>
      </w:r>
      <w:r>
        <w:fldChar w:fldCharType="separate"/>
      </w:r>
      <w:r>
        <w:t>63</w:t>
      </w:r>
      <w:r>
        <w:fldChar w:fldCharType="end"/>
      </w:r>
    </w:p>
    <w:p w14:paraId="5796827F" w14:textId="77777777" w:rsidR="00B73DAC" w:rsidRDefault="00A42DAD">
      <w:pPr>
        <w:pStyle w:val="TOC3"/>
        <w:tabs>
          <w:tab w:val="clear" w:pos="9639"/>
          <w:tab w:val="right" w:pos="2400"/>
          <w:tab w:val="right" w:leader="dot" w:pos="9641"/>
        </w:tabs>
      </w:pPr>
      <w:r>
        <w:t>6.</w:t>
      </w:r>
      <w:r>
        <w:rPr>
          <w:rFonts w:hint="eastAsia"/>
          <w:lang w:val="en-US" w:eastAsia="zh-CN"/>
        </w:rPr>
        <w:t>20</w:t>
      </w:r>
      <w:r>
        <w:t>.2</w:t>
      </w:r>
      <w:r>
        <w:tab/>
        <w:t>Solution details</w:t>
      </w:r>
      <w:r>
        <w:tab/>
      </w:r>
      <w:r>
        <w:fldChar w:fldCharType="begin"/>
      </w:r>
      <w:r>
        <w:instrText xml:space="preserve"> PAGEREF _Toc4626 \h </w:instrText>
      </w:r>
      <w:r>
        <w:fldChar w:fldCharType="separate"/>
      </w:r>
      <w:r>
        <w:t>64</w:t>
      </w:r>
      <w:r>
        <w:fldChar w:fldCharType="end"/>
      </w:r>
    </w:p>
    <w:p w14:paraId="57968280" w14:textId="77777777" w:rsidR="00B73DAC" w:rsidRDefault="00A42DAD">
      <w:pPr>
        <w:pStyle w:val="TOC3"/>
        <w:tabs>
          <w:tab w:val="clear" w:pos="9639"/>
          <w:tab w:val="right" w:pos="2400"/>
          <w:tab w:val="right" w:leader="dot" w:pos="9641"/>
        </w:tabs>
      </w:pPr>
      <w:r>
        <w:t>6.</w:t>
      </w:r>
      <w:r>
        <w:rPr>
          <w:rFonts w:hint="eastAsia"/>
          <w:lang w:val="en-US" w:eastAsia="zh-CN"/>
        </w:rPr>
        <w:t>20</w:t>
      </w:r>
      <w:r>
        <w:t>.3</w:t>
      </w:r>
      <w:r>
        <w:tab/>
        <w:t>Evaluation</w:t>
      </w:r>
      <w:r>
        <w:tab/>
      </w:r>
      <w:r>
        <w:fldChar w:fldCharType="begin"/>
      </w:r>
      <w:r>
        <w:instrText xml:space="preserve"> PAGEREF _Toc5138 \h </w:instrText>
      </w:r>
      <w:r>
        <w:fldChar w:fldCharType="separate"/>
      </w:r>
      <w:r>
        <w:t>66</w:t>
      </w:r>
      <w:r>
        <w:fldChar w:fldCharType="end"/>
      </w:r>
    </w:p>
    <w:p w14:paraId="57968281" w14:textId="77777777" w:rsidR="00B73DAC" w:rsidRDefault="00A42DAD">
      <w:pPr>
        <w:pStyle w:val="TOC2"/>
        <w:tabs>
          <w:tab w:val="clear" w:pos="9639"/>
          <w:tab w:val="right" w:pos="2000"/>
          <w:tab w:val="right" w:leader="dot" w:pos="9641"/>
        </w:tabs>
      </w:pPr>
      <w:r>
        <w:t>6.</w:t>
      </w:r>
      <w:r>
        <w:rPr>
          <w:rFonts w:hint="eastAsia"/>
          <w:lang w:val="en-US" w:eastAsia="zh-CN"/>
        </w:rPr>
        <w:t>21</w:t>
      </w:r>
      <w:r>
        <w:rPr>
          <w:rFonts w:eastAsia="DengXian"/>
        </w:rPr>
        <w:tab/>
        <w:t>Solution #</w:t>
      </w:r>
      <w:r>
        <w:rPr>
          <w:rFonts w:eastAsia="DengXian" w:hint="eastAsia"/>
          <w:lang w:val="en-US" w:eastAsia="zh-CN"/>
        </w:rPr>
        <w:t>21</w:t>
      </w:r>
      <w:r>
        <w:rPr>
          <w:rFonts w:eastAsia="DengXian"/>
        </w:rPr>
        <w:t>: Authorization of data and analytics exchange in roaming case</w:t>
      </w:r>
      <w:r>
        <w:tab/>
      </w:r>
      <w:r>
        <w:fldChar w:fldCharType="begin"/>
      </w:r>
      <w:r>
        <w:instrText xml:space="preserve"> PAGEREF _Toc27833 \h </w:instrText>
      </w:r>
      <w:r>
        <w:fldChar w:fldCharType="separate"/>
      </w:r>
      <w:r>
        <w:t>66</w:t>
      </w:r>
      <w:r>
        <w:fldChar w:fldCharType="end"/>
      </w:r>
    </w:p>
    <w:p w14:paraId="57968282" w14:textId="77777777" w:rsidR="00B73DAC" w:rsidRDefault="00A42DAD">
      <w:pPr>
        <w:pStyle w:val="TOC3"/>
        <w:tabs>
          <w:tab w:val="clear" w:pos="9639"/>
          <w:tab w:val="right" w:pos="2400"/>
          <w:tab w:val="right" w:leader="dot" w:pos="9641"/>
        </w:tabs>
      </w:pPr>
      <w:r>
        <w:t>6.</w:t>
      </w:r>
      <w:r>
        <w:rPr>
          <w:rFonts w:hint="eastAsia"/>
          <w:lang w:val="en-US" w:eastAsia="zh-CN"/>
        </w:rPr>
        <w:t>21</w:t>
      </w:r>
      <w:r>
        <w:rPr>
          <w:lang w:val="en-US" w:eastAsia="zh-CN"/>
        </w:rPr>
        <w:t>.</w:t>
      </w:r>
      <w:r>
        <w:rPr>
          <w:rFonts w:eastAsia="DengXian"/>
        </w:rPr>
        <w:t>1</w:t>
      </w:r>
      <w:r>
        <w:rPr>
          <w:rFonts w:eastAsia="DengXian"/>
        </w:rPr>
        <w:tab/>
        <w:t>Introduction</w:t>
      </w:r>
      <w:r>
        <w:tab/>
      </w:r>
      <w:r>
        <w:fldChar w:fldCharType="begin"/>
      </w:r>
      <w:r>
        <w:instrText xml:space="preserve"> PAGEREF _Toc3582 \h </w:instrText>
      </w:r>
      <w:r>
        <w:fldChar w:fldCharType="separate"/>
      </w:r>
      <w:r>
        <w:t>66</w:t>
      </w:r>
      <w:r>
        <w:fldChar w:fldCharType="end"/>
      </w:r>
    </w:p>
    <w:p w14:paraId="57968283" w14:textId="77777777" w:rsidR="00B73DAC" w:rsidRDefault="00A42DAD">
      <w:pPr>
        <w:pStyle w:val="TOC3"/>
        <w:tabs>
          <w:tab w:val="clear" w:pos="9639"/>
          <w:tab w:val="right" w:pos="2400"/>
          <w:tab w:val="right" w:leader="dot" w:pos="9641"/>
        </w:tabs>
      </w:pPr>
      <w:r>
        <w:lastRenderedPageBreak/>
        <w:t>6.</w:t>
      </w:r>
      <w:r>
        <w:rPr>
          <w:rFonts w:hint="eastAsia"/>
          <w:lang w:eastAsia="zh-CN"/>
        </w:rPr>
        <w:t>21</w:t>
      </w:r>
      <w:r>
        <w:t>.2</w:t>
      </w:r>
      <w:r>
        <w:tab/>
        <w:t>Solution details</w:t>
      </w:r>
      <w:r>
        <w:tab/>
      </w:r>
      <w:r>
        <w:fldChar w:fldCharType="begin"/>
      </w:r>
      <w:r>
        <w:instrText xml:space="preserve"> PAGEREF _Toc4855 \h </w:instrText>
      </w:r>
      <w:r>
        <w:fldChar w:fldCharType="separate"/>
      </w:r>
      <w:r>
        <w:t>67</w:t>
      </w:r>
      <w:r>
        <w:fldChar w:fldCharType="end"/>
      </w:r>
    </w:p>
    <w:p w14:paraId="57968284" w14:textId="77777777" w:rsidR="00B73DAC" w:rsidRDefault="00A42DAD">
      <w:pPr>
        <w:pStyle w:val="TOC3"/>
        <w:tabs>
          <w:tab w:val="clear" w:pos="9639"/>
          <w:tab w:val="right" w:pos="2400"/>
          <w:tab w:val="right" w:leader="dot" w:pos="9641"/>
        </w:tabs>
      </w:pPr>
      <w:r>
        <w:rPr>
          <w:rFonts w:eastAsia="DengXian"/>
        </w:rPr>
        <w:t>6.</w:t>
      </w:r>
      <w:r>
        <w:rPr>
          <w:rFonts w:eastAsia="DengXian" w:hint="eastAsia"/>
          <w:lang w:val="en-US" w:eastAsia="zh-CN"/>
        </w:rPr>
        <w:t>21</w:t>
      </w:r>
      <w:r>
        <w:rPr>
          <w:rFonts w:eastAsia="DengXian"/>
        </w:rPr>
        <w:t>.3</w:t>
      </w:r>
      <w:r>
        <w:rPr>
          <w:rFonts w:eastAsia="DengXian"/>
        </w:rPr>
        <w:tab/>
        <w:t>Evaluation</w:t>
      </w:r>
      <w:r>
        <w:tab/>
      </w:r>
      <w:r>
        <w:fldChar w:fldCharType="begin"/>
      </w:r>
      <w:r>
        <w:instrText xml:space="preserve"> PAGEREF _Toc19041 \h </w:instrText>
      </w:r>
      <w:r>
        <w:fldChar w:fldCharType="separate"/>
      </w:r>
      <w:r>
        <w:t>68</w:t>
      </w:r>
      <w:r>
        <w:fldChar w:fldCharType="end"/>
      </w:r>
    </w:p>
    <w:p w14:paraId="57968285" w14:textId="77777777" w:rsidR="00B73DAC" w:rsidRDefault="00A42DAD">
      <w:pPr>
        <w:pStyle w:val="TOC2"/>
        <w:tabs>
          <w:tab w:val="clear" w:pos="9639"/>
          <w:tab w:val="right" w:pos="2000"/>
          <w:tab w:val="right" w:leader="dot" w:pos="9641"/>
        </w:tabs>
      </w:pPr>
      <w:r>
        <w:t>6.Y</w:t>
      </w:r>
      <w:r>
        <w:tab/>
        <w:t>Solution #Y: &lt;Solution Name&gt;</w:t>
      </w:r>
      <w:r>
        <w:tab/>
      </w:r>
      <w:r>
        <w:fldChar w:fldCharType="begin"/>
      </w:r>
      <w:r>
        <w:instrText xml:space="preserve"> PAGEREF _Toc3857 \h </w:instrText>
      </w:r>
      <w:r>
        <w:fldChar w:fldCharType="separate"/>
      </w:r>
      <w:r>
        <w:t>68</w:t>
      </w:r>
      <w:r>
        <w:fldChar w:fldCharType="end"/>
      </w:r>
    </w:p>
    <w:p w14:paraId="57968286" w14:textId="77777777" w:rsidR="00B73DAC" w:rsidRDefault="00A42DAD">
      <w:pPr>
        <w:pStyle w:val="TOC3"/>
        <w:tabs>
          <w:tab w:val="clear" w:pos="9639"/>
          <w:tab w:val="right" w:pos="2000"/>
          <w:tab w:val="right" w:leader="dot" w:pos="9641"/>
        </w:tabs>
      </w:pPr>
      <w:r>
        <w:t>6.Y.1</w:t>
      </w:r>
      <w:r>
        <w:tab/>
        <w:t>Introduction</w:t>
      </w:r>
      <w:r>
        <w:tab/>
      </w:r>
      <w:r>
        <w:fldChar w:fldCharType="begin"/>
      </w:r>
      <w:r>
        <w:instrText xml:space="preserve"> PAGEREF _Toc1646 \h </w:instrText>
      </w:r>
      <w:r>
        <w:fldChar w:fldCharType="separate"/>
      </w:r>
      <w:r>
        <w:t>68</w:t>
      </w:r>
      <w:r>
        <w:fldChar w:fldCharType="end"/>
      </w:r>
    </w:p>
    <w:p w14:paraId="57968287" w14:textId="77777777" w:rsidR="00B73DAC" w:rsidRDefault="00A42DAD">
      <w:pPr>
        <w:pStyle w:val="TOC3"/>
        <w:tabs>
          <w:tab w:val="clear" w:pos="9639"/>
          <w:tab w:val="right" w:pos="2000"/>
          <w:tab w:val="right" w:leader="dot" w:pos="9641"/>
        </w:tabs>
      </w:pPr>
      <w:r>
        <w:t>6.Y.2</w:t>
      </w:r>
      <w:r>
        <w:tab/>
        <w:t>Solution details</w:t>
      </w:r>
      <w:r>
        <w:tab/>
      </w:r>
      <w:r>
        <w:fldChar w:fldCharType="begin"/>
      </w:r>
      <w:r>
        <w:instrText xml:space="preserve"> PAGEREF _Toc32129 \h </w:instrText>
      </w:r>
      <w:r>
        <w:fldChar w:fldCharType="separate"/>
      </w:r>
      <w:r>
        <w:t>68</w:t>
      </w:r>
      <w:r>
        <w:fldChar w:fldCharType="end"/>
      </w:r>
    </w:p>
    <w:p w14:paraId="57968288" w14:textId="77777777" w:rsidR="00B73DAC" w:rsidRDefault="00A42DAD">
      <w:pPr>
        <w:pStyle w:val="TOC3"/>
        <w:tabs>
          <w:tab w:val="clear" w:pos="9639"/>
          <w:tab w:val="right" w:pos="2000"/>
          <w:tab w:val="right" w:leader="dot" w:pos="9641"/>
        </w:tabs>
      </w:pPr>
      <w:r>
        <w:t>6.Y.3</w:t>
      </w:r>
      <w:r>
        <w:tab/>
        <w:t>Evaluation</w:t>
      </w:r>
      <w:r>
        <w:tab/>
      </w:r>
      <w:r>
        <w:fldChar w:fldCharType="begin"/>
      </w:r>
      <w:r>
        <w:instrText xml:space="preserve"> PAGEREF _Toc14457 \h </w:instrText>
      </w:r>
      <w:r>
        <w:fldChar w:fldCharType="separate"/>
      </w:r>
      <w:r>
        <w:t>68</w:t>
      </w:r>
      <w:r>
        <w:fldChar w:fldCharType="end"/>
      </w:r>
    </w:p>
    <w:p w14:paraId="57968289" w14:textId="77777777" w:rsidR="00B73DAC" w:rsidRDefault="00A42DAD">
      <w:pPr>
        <w:pStyle w:val="TOC1"/>
        <w:tabs>
          <w:tab w:val="clear" w:pos="9639"/>
          <w:tab w:val="right" w:pos="2000"/>
          <w:tab w:val="right" w:leader="dot" w:pos="9641"/>
        </w:tabs>
      </w:pPr>
      <w:r>
        <w:t>7</w:t>
      </w:r>
      <w:r>
        <w:tab/>
        <w:t>Conclusions</w:t>
      </w:r>
      <w:r>
        <w:tab/>
      </w:r>
      <w:r>
        <w:fldChar w:fldCharType="begin"/>
      </w:r>
      <w:r>
        <w:instrText xml:space="preserve"> PAGEREF _Toc16363 \h </w:instrText>
      </w:r>
      <w:r>
        <w:fldChar w:fldCharType="separate"/>
      </w:r>
      <w:r>
        <w:t>68</w:t>
      </w:r>
      <w:r>
        <w:fldChar w:fldCharType="end"/>
      </w:r>
    </w:p>
    <w:p w14:paraId="5796828A" w14:textId="77777777" w:rsidR="00B73DAC" w:rsidRDefault="00A42DAD">
      <w:pPr>
        <w:pStyle w:val="TOC2"/>
        <w:tabs>
          <w:tab w:val="clear" w:pos="9639"/>
          <w:tab w:val="right" w:pos="2000"/>
          <w:tab w:val="right" w:leader="dot" w:pos="9641"/>
        </w:tabs>
      </w:pPr>
      <w:r>
        <w:t>7.</w:t>
      </w:r>
      <w:r>
        <w:rPr>
          <w:rFonts w:hint="eastAsia"/>
          <w:lang w:val="en-US" w:eastAsia="zh-CN"/>
        </w:rPr>
        <w:t>1</w:t>
      </w:r>
      <w:r>
        <w:tab/>
        <w:t>Conclusion on Key Issue #1 "Protection of data and analytics exchange in roaming case”</w:t>
      </w:r>
      <w:r>
        <w:tab/>
      </w:r>
      <w:r>
        <w:fldChar w:fldCharType="begin"/>
      </w:r>
      <w:r>
        <w:instrText xml:space="preserve"> PAGEREF _Toc30130 \h </w:instrText>
      </w:r>
      <w:r>
        <w:fldChar w:fldCharType="separate"/>
      </w:r>
      <w:r>
        <w:t>68</w:t>
      </w:r>
      <w:r>
        <w:fldChar w:fldCharType="end"/>
      </w:r>
    </w:p>
    <w:p w14:paraId="5796828B" w14:textId="77777777" w:rsidR="00B73DAC" w:rsidRDefault="00A42DAD">
      <w:pPr>
        <w:pStyle w:val="TOC2"/>
        <w:tabs>
          <w:tab w:val="clear" w:pos="9639"/>
          <w:tab w:val="right" w:pos="2000"/>
          <w:tab w:val="right" w:leader="dot" w:pos="9641"/>
        </w:tabs>
      </w:pPr>
      <w:r>
        <w:t>7.</w:t>
      </w:r>
      <w:r>
        <w:rPr>
          <w:rFonts w:hint="eastAsia"/>
          <w:lang w:val="en-US" w:eastAsia="zh-CN"/>
        </w:rPr>
        <w:t>2</w:t>
      </w:r>
      <w:r>
        <w:tab/>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_Toc20598 \h </w:instrText>
      </w:r>
      <w:r>
        <w:fldChar w:fldCharType="separate"/>
      </w:r>
      <w:r>
        <w:t>69</w:t>
      </w:r>
      <w:r>
        <w:fldChar w:fldCharType="end"/>
      </w:r>
    </w:p>
    <w:p w14:paraId="5796828C" w14:textId="77777777" w:rsidR="00B73DAC" w:rsidRDefault="00A42DAD">
      <w:pPr>
        <w:pStyle w:val="TOC2"/>
        <w:tabs>
          <w:tab w:val="clear" w:pos="9639"/>
          <w:tab w:val="right" w:pos="2000"/>
          <w:tab w:val="right" w:leader="dot" w:pos="9641"/>
        </w:tabs>
      </w:pPr>
      <w:r>
        <w:t>7.</w:t>
      </w:r>
      <w:r>
        <w:rPr>
          <w:rFonts w:hint="eastAsia"/>
          <w:lang w:val="en-US" w:eastAsia="zh-CN"/>
        </w:rPr>
        <w:t>3</w:t>
      </w:r>
      <w:r>
        <w:tab/>
        <w:t xml:space="preserve">Conclusion on Key Issue </w:t>
      </w:r>
      <w:r>
        <w:rPr>
          <w:lang w:eastAsia="ko-KR"/>
        </w:rPr>
        <w:t>#3 "</w:t>
      </w:r>
      <w:r>
        <w:rPr>
          <w:rFonts w:eastAsia="DengXian"/>
        </w:rPr>
        <w:t>Security for AI/ML model storage and sharing"</w:t>
      </w:r>
      <w:r>
        <w:tab/>
      </w:r>
      <w:r>
        <w:fldChar w:fldCharType="begin"/>
      </w:r>
      <w:r>
        <w:instrText xml:space="preserve"> PAGEREF _Toc27281 \h </w:instrText>
      </w:r>
      <w:r>
        <w:fldChar w:fldCharType="separate"/>
      </w:r>
      <w:r>
        <w:t>69</w:t>
      </w:r>
      <w:r>
        <w:fldChar w:fldCharType="end"/>
      </w:r>
    </w:p>
    <w:p w14:paraId="5796828D" w14:textId="77777777" w:rsidR="00B73DAC" w:rsidRDefault="00A42DAD">
      <w:pPr>
        <w:pStyle w:val="TOC2"/>
        <w:tabs>
          <w:tab w:val="clear" w:pos="9639"/>
          <w:tab w:val="right" w:pos="2000"/>
          <w:tab w:val="right" w:leader="dot" w:pos="9641"/>
        </w:tabs>
      </w:pPr>
      <w:r>
        <w:t>7.</w:t>
      </w:r>
      <w:r>
        <w:rPr>
          <w:rFonts w:hint="eastAsia"/>
          <w:lang w:val="en-US" w:eastAsia="zh-CN"/>
        </w:rPr>
        <w:t>4</w:t>
      </w:r>
      <w:r>
        <w:tab/>
        <w:t xml:space="preserve">Conclusion on Key Issue </w:t>
      </w:r>
      <w:r>
        <w:rPr>
          <w:lang w:eastAsia="ko-KR"/>
        </w:rPr>
        <w:t>#4 "</w:t>
      </w:r>
      <w:r>
        <w:t xml:space="preserve"> </w:t>
      </w:r>
      <w:r>
        <w:rPr>
          <w:rFonts w:eastAsia="DengXian"/>
        </w:rPr>
        <w:t>Anomalous NF behaviour detection by NWDAF "</w:t>
      </w:r>
      <w:r>
        <w:tab/>
      </w:r>
      <w:r>
        <w:fldChar w:fldCharType="begin"/>
      </w:r>
      <w:r>
        <w:instrText xml:space="preserve"> PAGEREF _Toc249 \h </w:instrText>
      </w:r>
      <w:r>
        <w:fldChar w:fldCharType="separate"/>
      </w:r>
      <w:r>
        <w:t>70</w:t>
      </w:r>
      <w:r>
        <w:fldChar w:fldCharType="end"/>
      </w:r>
    </w:p>
    <w:p w14:paraId="5796828E" w14:textId="77777777" w:rsidR="00B73DAC" w:rsidRDefault="00A42DAD">
      <w:pPr>
        <w:pStyle w:val="TOC2"/>
        <w:tabs>
          <w:tab w:val="clear" w:pos="9639"/>
          <w:tab w:val="right" w:pos="2000"/>
          <w:tab w:val="right" w:leader="dot" w:pos="9641"/>
        </w:tabs>
      </w:pPr>
      <w:r>
        <w:rPr>
          <w:rFonts w:eastAsia="DengXian"/>
        </w:rPr>
        <w:t>7.</w:t>
      </w:r>
      <w:r>
        <w:rPr>
          <w:rFonts w:eastAsia="DengXian"/>
          <w:lang w:val="en-US" w:eastAsia="zh-CN"/>
        </w:rPr>
        <w:t>5</w:t>
      </w:r>
      <w:r>
        <w:rPr>
          <w:rFonts w:eastAsia="DengXian"/>
        </w:rPr>
        <w:tab/>
        <w:t>Conclusion on Key Issue #5 "Security for NWDAF-assisted application detection”</w:t>
      </w:r>
      <w:r>
        <w:tab/>
      </w:r>
      <w:r>
        <w:fldChar w:fldCharType="begin"/>
      </w:r>
      <w:r>
        <w:instrText xml:space="preserve"> PAGEREF _Toc9162 \h </w:instrText>
      </w:r>
      <w:r>
        <w:fldChar w:fldCharType="separate"/>
      </w:r>
      <w:r>
        <w:t>70</w:t>
      </w:r>
      <w:r>
        <w:fldChar w:fldCharType="end"/>
      </w:r>
    </w:p>
    <w:p w14:paraId="5796828F" w14:textId="77777777" w:rsidR="00B73DAC" w:rsidRDefault="00A42DAD">
      <w:pPr>
        <w:pStyle w:val="TOC2"/>
        <w:tabs>
          <w:tab w:val="clear" w:pos="9639"/>
          <w:tab w:val="right" w:pos="2000"/>
          <w:tab w:val="right" w:leader="dot" w:pos="9641"/>
        </w:tabs>
      </w:pPr>
      <w:r>
        <w:t>7.</w:t>
      </w:r>
      <w:r>
        <w:rPr>
          <w:rFonts w:hint="eastAsia"/>
          <w:lang w:val="en-US" w:eastAsia="zh-CN"/>
        </w:rPr>
        <w:t>6</w:t>
      </w:r>
      <w:r>
        <w:tab/>
        <w:t>Conclusion on Key Issue #</w:t>
      </w:r>
      <w:r>
        <w:rPr>
          <w:rFonts w:hint="eastAsia"/>
          <w:lang w:val="en-US" w:eastAsia="zh-CN"/>
        </w:rPr>
        <w:t>6</w:t>
      </w:r>
      <w:r>
        <w:t xml:space="preserve"> "</w:t>
      </w:r>
      <w:r>
        <w:rPr>
          <w:rFonts w:eastAsia="Times New Roman"/>
        </w:rPr>
        <w:t>Key issues on Cyber-attack detection</w:t>
      </w:r>
      <w:r>
        <w:t>”</w:t>
      </w:r>
      <w:r>
        <w:tab/>
      </w:r>
      <w:r>
        <w:fldChar w:fldCharType="begin"/>
      </w:r>
      <w:r>
        <w:instrText xml:space="preserve"> PAGEREF _Toc3241 \h </w:instrText>
      </w:r>
      <w:r>
        <w:fldChar w:fldCharType="separate"/>
      </w:r>
      <w:r>
        <w:t>70</w:t>
      </w:r>
      <w:r>
        <w:fldChar w:fldCharType="end"/>
      </w:r>
    </w:p>
    <w:p w14:paraId="57968290" w14:textId="77777777" w:rsidR="00B73DAC" w:rsidRDefault="00A42DAD">
      <w:pPr>
        <w:pStyle w:val="TOC8"/>
        <w:tabs>
          <w:tab w:val="clear" w:pos="9639"/>
          <w:tab w:val="right" w:leader="dot" w:pos="9641"/>
        </w:tabs>
      </w:pPr>
      <w:r>
        <w:t>Annex A (informative): Change history</w:t>
      </w:r>
      <w:r>
        <w:tab/>
      </w:r>
      <w:r>
        <w:fldChar w:fldCharType="begin"/>
      </w:r>
      <w:r>
        <w:instrText xml:space="preserve"> PAGEREF _Toc5063 \h </w:instrText>
      </w:r>
      <w:r>
        <w:fldChar w:fldCharType="separate"/>
      </w:r>
      <w:r>
        <w:t>71</w:t>
      </w:r>
      <w:r>
        <w:fldChar w:fldCharType="end"/>
      </w:r>
    </w:p>
    <w:p w14:paraId="57968291" w14:textId="77777777" w:rsidR="00B73DAC" w:rsidRDefault="00A42DAD">
      <w:r>
        <w:rPr>
          <w:sz w:val="22"/>
        </w:rPr>
        <w:fldChar w:fldCharType="end"/>
      </w:r>
    </w:p>
    <w:p w14:paraId="57968292" w14:textId="77777777" w:rsidR="00B73DAC" w:rsidRDefault="00A42DAD">
      <w:pPr>
        <w:pStyle w:val="Heading1"/>
      </w:pPr>
      <w:bookmarkStart w:id="15" w:name="foreword"/>
      <w:bookmarkStart w:id="16" w:name="_Toc128414974"/>
      <w:bookmarkStart w:id="17" w:name="_Toc119944026"/>
      <w:bookmarkStart w:id="18" w:name="_Toc31686"/>
      <w:bookmarkEnd w:id="15"/>
      <w:r>
        <w:t>Foreword</w:t>
      </w:r>
      <w:bookmarkEnd w:id="16"/>
      <w:bookmarkEnd w:id="17"/>
      <w:bookmarkEnd w:id="18"/>
    </w:p>
    <w:p w14:paraId="57968293" w14:textId="77777777" w:rsidR="00B73DAC" w:rsidRDefault="00A42DAD">
      <w:r>
        <w:t xml:space="preserve">This Technical </w:t>
      </w:r>
      <w:bookmarkStart w:id="19" w:name="spectype3"/>
      <w:r>
        <w:t>Report</w:t>
      </w:r>
      <w:bookmarkEnd w:id="19"/>
      <w:r>
        <w:t xml:space="preserve"> has been produced by the 3rd Generation Partnership Project (3GPP).</w:t>
      </w:r>
    </w:p>
    <w:p w14:paraId="57968294" w14:textId="77777777" w:rsidR="00B73DAC" w:rsidRDefault="00A42D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68295" w14:textId="77777777" w:rsidR="00B73DAC" w:rsidRDefault="00A42DAD">
      <w:pPr>
        <w:pStyle w:val="B1"/>
        <w:ind w:left="400" w:hanging="400"/>
      </w:pPr>
      <w:r>
        <w:t>Version x.y.z</w:t>
      </w:r>
    </w:p>
    <w:p w14:paraId="57968296" w14:textId="77777777" w:rsidR="00B73DAC" w:rsidRDefault="00A42DAD">
      <w:pPr>
        <w:pStyle w:val="B1"/>
        <w:ind w:left="400" w:hanging="400"/>
      </w:pPr>
      <w:r>
        <w:t>where:</w:t>
      </w:r>
    </w:p>
    <w:p w14:paraId="57968297" w14:textId="77777777" w:rsidR="00B73DAC" w:rsidRDefault="00A42DAD">
      <w:pPr>
        <w:pStyle w:val="B2"/>
        <w:outlineLvl w:val="0"/>
      </w:pPr>
      <w:r>
        <w:t>x</w:t>
      </w:r>
      <w:r>
        <w:tab/>
        <w:t>the first digit:</w:t>
      </w:r>
    </w:p>
    <w:p w14:paraId="57968298" w14:textId="77777777" w:rsidR="00B73DAC" w:rsidRDefault="00A42DAD">
      <w:pPr>
        <w:pStyle w:val="B3"/>
      </w:pPr>
      <w:r>
        <w:t>1</w:t>
      </w:r>
      <w:r>
        <w:tab/>
        <w:t>presented to TSG for information;</w:t>
      </w:r>
    </w:p>
    <w:p w14:paraId="57968299" w14:textId="77777777" w:rsidR="00B73DAC" w:rsidRDefault="00A42DAD">
      <w:pPr>
        <w:pStyle w:val="B3"/>
      </w:pPr>
      <w:r>
        <w:t>2</w:t>
      </w:r>
      <w:r>
        <w:tab/>
        <w:t>presented to TSG for approval;</w:t>
      </w:r>
    </w:p>
    <w:p w14:paraId="5796829A" w14:textId="77777777" w:rsidR="00B73DAC" w:rsidRDefault="00A42DAD">
      <w:pPr>
        <w:pStyle w:val="B3"/>
      </w:pPr>
      <w:r>
        <w:t>3</w:t>
      </w:r>
      <w:r>
        <w:tab/>
        <w:t>or greater indicates TSG approved document under change control.</w:t>
      </w:r>
    </w:p>
    <w:p w14:paraId="5796829B" w14:textId="77777777" w:rsidR="00B73DAC" w:rsidRDefault="00A42DAD">
      <w:pPr>
        <w:pStyle w:val="B2"/>
      </w:pPr>
      <w:r>
        <w:t>y</w:t>
      </w:r>
      <w:r>
        <w:tab/>
        <w:t>the second digit is incremented for all changes of substance, i.e. technical enhancements, corrections, updates, etc.</w:t>
      </w:r>
    </w:p>
    <w:p w14:paraId="5796829C" w14:textId="77777777" w:rsidR="00B73DAC" w:rsidRDefault="00A42DAD">
      <w:pPr>
        <w:pStyle w:val="B2"/>
      </w:pPr>
      <w:r>
        <w:t>z</w:t>
      </w:r>
      <w:r>
        <w:tab/>
        <w:t>the third digit is incremented when editorial only changes have been incorporated in the document.</w:t>
      </w:r>
    </w:p>
    <w:p w14:paraId="5796829D" w14:textId="77777777" w:rsidR="00B73DAC" w:rsidRDefault="00A42DAD">
      <w:r>
        <w:t>In the present document, modal verbs have the following meanings:</w:t>
      </w:r>
    </w:p>
    <w:p w14:paraId="5796829E" w14:textId="77777777" w:rsidR="00B73DAC" w:rsidRDefault="00A42DAD">
      <w:pPr>
        <w:pStyle w:val="EX"/>
      </w:pPr>
      <w:r>
        <w:rPr>
          <w:b/>
        </w:rPr>
        <w:t>shall</w:t>
      </w:r>
      <w:r>
        <w:tab/>
      </w:r>
      <w:r>
        <w:tab/>
        <w:t>indicates a mandatory requirement to do something</w:t>
      </w:r>
    </w:p>
    <w:p w14:paraId="5796829F" w14:textId="77777777" w:rsidR="00B73DAC" w:rsidRDefault="00A42DAD">
      <w:pPr>
        <w:pStyle w:val="EX"/>
      </w:pPr>
      <w:r>
        <w:rPr>
          <w:b/>
        </w:rPr>
        <w:t>shall not</w:t>
      </w:r>
      <w:r>
        <w:tab/>
        <w:t>indicates an interdiction (prohibition) to do something</w:t>
      </w:r>
    </w:p>
    <w:p w14:paraId="579682A0" w14:textId="77777777" w:rsidR="00B73DAC" w:rsidRDefault="00A42DAD">
      <w:r>
        <w:t>The constructions "shall" and "shall not" are confined to the context of normative provisions, and do not appear in Technical Reports.</w:t>
      </w:r>
    </w:p>
    <w:p w14:paraId="579682A1" w14:textId="77777777" w:rsidR="00B73DAC" w:rsidRDefault="00A42DA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9682A2" w14:textId="77777777" w:rsidR="00B73DAC" w:rsidRDefault="00A42DAD">
      <w:pPr>
        <w:pStyle w:val="EX"/>
      </w:pPr>
      <w:r>
        <w:rPr>
          <w:b/>
        </w:rPr>
        <w:t>should</w:t>
      </w:r>
      <w:r>
        <w:tab/>
      </w:r>
      <w:r>
        <w:tab/>
        <w:t>indicates a recommendation to do something</w:t>
      </w:r>
    </w:p>
    <w:p w14:paraId="579682A3" w14:textId="77777777" w:rsidR="00B73DAC" w:rsidRDefault="00A42DAD">
      <w:pPr>
        <w:pStyle w:val="EX"/>
      </w:pPr>
      <w:r>
        <w:rPr>
          <w:b/>
        </w:rPr>
        <w:t>should not</w:t>
      </w:r>
      <w:r>
        <w:tab/>
        <w:t>indicates a recommendation not to do something</w:t>
      </w:r>
    </w:p>
    <w:p w14:paraId="579682A4" w14:textId="77777777" w:rsidR="00B73DAC" w:rsidRDefault="00A42DAD">
      <w:pPr>
        <w:pStyle w:val="EX"/>
      </w:pPr>
      <w:r>
        <w:rPr>
          <w:b/>
        </w:rPr>
        <w:t>may</w:t>
      </w:r>
      <w:r>
        <w:tab/>
      </w:r>
      <w:r>
        <w:tab/>
        <w:t>indicates permission to do something</w:t>
      </w:r>
    </w:p>
    <w:p w14:paraId="579682A5" w14:textId="77777777" w:rsidR="00B73DAC" w:rsidRDefault="00A42DAD">
      <w:pPr>
        <w:pStyle w:val="EX"/>
      </w:pPr>
      <w:r>
        <w:rPr>
          <w:b/>
        </w:rPr>
        <w:t>need not</w:t>
      </w:r>
      <w:r>
        <w:tab/>
        <w:t>indicates permission not to do something</w:t>
      </w:r>
    </w:p>
    <w:p w14:paraId="579682A6" w14:textId="77777777" w:rsidR="00B73DAC" w:rsidRDefault="00A42DAD">
      <w:r>
        <w:lastRenderedPageBreak/>
        <w:t>The construction "may not" is ambiguous and is not used in normative elements. The unambiguous constructions "might not" or "shall not" are used instead, depending upon the meaning intended.</w:t>
      </w:r>
    </w:p>
    <w:p w14:paraId="579682A7" w14:textId="77777777" w:rsidR="00B73DAC" w:rsidRDefault="00A42DAD">
      <w:pPr>
        <w:pStyle w:val="EX"/>
      </w:pPr>
      <w:r>
        <w:rPr>
          <w:b/>
        </w:rPr>
        <w:t>can</w:t>
      </w:r>
      <w:r>
        <w:tab/>
      </w:r>
      <w:r>
        <w:tab/>
        <w:t>indicates that something is possible</w:t>
      </w:r>
    </w:p>
    <w:p w14:paraId="579682A8" w14:textId="77777777" w:rsidR="00B73DAC" w:rsidRDefault="00A42DAD">
      <w:pPr>
        <w:pStyle w:val="EX"/>
      </w:pPr>
      <w:r>
        <w:rPr>
          <w:b/>
        </w:rPr>
        <w:t>cannot</w:t>
      </w:r>
      <w:r>
        <w:tab/>
      </w:r>
      <w:r>
        <w:tab/>
        <w:t>indicates that something is impossible</w:t>
      </w:r>
    </w:p>
    <w:p w14:paraId="579682A9" w14:textId="77777777" w:rsidR="00B73DAC" w:rsidRDefault="00A42DAD">
      <w:r>
        <w:t>The constructions "can" and "cannot" are not substitutes for "may" and "need not".</w:t>
      </w:r>
    </w:p>
    <w:p w14:paraId="579682AA" w14:textId="77777777" w:rsidR="00B73DAC" w:rsidRDefault="00A42DAD">
      <w:pPr>
        <w:pStyle w:val="EX"/>
      </w:pPr>
      <w:r>
        <w:rPr>
          <w:b/>
        </w:rPr>
        <w:t>will</w:t>
      </w:r>
      <w:r>
        <w:tab/>
      </w:r>
      <w:r>
        <w:tab/>
        <w:t>indicates that something is certain or expected to happen as a result of action taken by an agency the behaviour of which is outside the scope of the present document</w:t>
      </w:r>
    </w:p>
    <w:p w14:paraId="579682AB" w14:textId="77777777" w:rsidR="00B73DAC" w:rsidRDefault="00A42DAD">
      <w:pPr>
        <w:pStyle w:val="EX"/>
      </w:pPr>
      <w:r>
        <w:rPr>
          <w:b/>
        </w:rPr>
        <w:t>will not</w:t>
      </w:r>
      <w:r>
        <w:tab/>
      </w:r>
      <w:r>
        <w:tab/>
        <w:t>indicates that something is certain or expected not to happen as a result of action taken by an agency the behaviour of which is outside the scope of the present document</w:t>
      </w:r>
    </w:p>
    <w:p w14:paraId="579682AC" w14:textId="77777777" w:rsidR="00B73DAC" w:rsidRDefault="00A42DAD">
      <w:pPr>
        <w:pStyle w:val="EX"/>
      </w:pPr>
      <w:r>
        <w:rPr>
          <w:b/>
        </w:rPr>
        <w:t>might</w:t>
      </w:r>
      <w:r>
        <w:tab/>
        <w:t>indicates a likelihood that something will happen as a result of action taken by some agency the behaviour of which is outside the scope of the present document</w:t>
      </w:r>
    </w:p>
    <w:p w14:paraId="579682AD" w14:textId="77777777" w:rsidR="00B73DAC" w:rsidRDefault="00A42DAD">
      <w:pPr>
        <w:pStyle w:val="EX"/>
      </w:pPr>
      <w:r>
        <w:rPr>
          <w:b/>
        </w:rPr>
        <w:t>might not</w:t>
      </w:r>
      <w:r>
        <w:tab/>
        <w:t>indicates a likelihood that something will not happen as a result of action taken by some agency the behaviour of which is outside the scope of the present document</w:t>
      </w:r>
    </w:p>
    <w:p w14:paraId="579682AE" w14:textId="77777777" w:rsidR="00B73DAC" w:rsidRDefault="00A42DAD">
      <w:r>
        <w:t>In addition:</w:t>
      </w:r>
    </w:p>
    <w:p w14:paraId="579682AF" w14:textId="77777777" w:rsidR="00B73DAC" w:rsidRDefault="00A42DAD">
      <w:pPr>
        <w:pStyle w:val="EX"/>
      </w:pPr>
      <w:r>
        <w:rPr>
          <w:b/>
        </w:rPr>
        <w:t>is</w:t>
      </w:r>
      <w:r>
        <w:tab/>
        <w:t>(or any other verb in the indicative mood) indicates a statement of fact</w:t>
      </w:r>
    </w:p>
    <w:p w14:paraId="579682B0" w14:textId="77777777" w:rsidR="00B73DAC" w:rsidRDefault="00A42DAD">
      <w:pPr>
        <w:pStyle w:val="EX"/>
      </w:pPr>
      <w:r>
        <w:rPr>
          <w:b/>
        </w:rPr>
        <w:t>is not</w:t>
      </w:r>
      <w:r>
        <w:tab/>
        <w:t>(or any other negative verb in the indicative mood) indicates a statement of fact</w:t>
      </w:r>
    </w:p>
    <w:p w14:paraId="579682B1" w14:textId="77777777" w:rsidR="00B73DAC" w:rsidRDefault="00A42DAD">
      <w:r>
        <w:t>The constructions "is" and "is not" do not indicate requirements.</w:t>
      </w:r>
    </w:p>
    <w:p w14:paraId="579682B2" w14:textId="77777777" w:rsidR="00B73DAC" w:rsidRDefault="00A42DAD">
      <w:pPr>
        <w:pStyle w:val="Heading1"/>
        <w:ind w:left="0" w:firstLine="0"/>
      </w:pPr>
      <w:bookmarkStart w:id="20" w:name="introduction"/>
      <w:bookmarkEnd w:id="20"/>
      <w:r>
        <w:br w:type="page"/>
      </w:r>
      <w:bookmarkStart w:id="21" w:name="scope"/>
      <w:bookmarkStart w:id="22" w:name="_Toc15775"/>
      <w:bookmarkStart w:id="23" w:name="_Toc119944027"/>
      <w:bookmarkStart w:id="24" w:name="_Toc128414975"/>
      <w:bookmarkEnd w:id="21"/>
      <w:r>
        <w:lastRenderedPageBreak/>
        <w:t>1</w:t>
      </w:r>
      <w:r>
        <w:tab/>
        <w:t>Scope</w:t>
      </w:r>
      <w:bookmarkEnd w:id="22"/>
      <w:bookmarkEnd w:id="23"/>
      <w:bookmarkEnd w:id="24"/>
    </w:p>
    <w:p w14:paraId="579682B3" w14:textId="77777777" w:rsidR="00B73DAC" w:rsidRDefault="00A42DAD">
      <w:pPr>
        <w:jc w:val="both"/>
        <w:rPr>
          <w:rFonts w:eastAsia="DengXian"/>
          <w:lang w:eastAsia="zh-CN"/>
        </w:rPr>
      </w:pPr>
      <w:r>
        <w:t xml:space="preserve">The present document </w:t>
      </w:r>
      <w:r>
        <w:rPr>
          <w:rFonts w:eastAsia="DengXian"/>
        </w:rPr>
        <w:t xml:space="preserve">studies the security aspects </w:t>
      </w:r>
      <w:r>
        <w:rPr>
          <w:rFonts w:eastAsia="DengXian"/>
          <w:lang w:eastAsia="zh-CN"/>
        </w:rPr>
        <w:t>of</w:t>
      </w:r>
      <w:r>
        <w:rPr>
          <w:rFonts w:eastAsia="DengXian"/>
        </w:rPr>
        <w:t xml:space="preserve"> </w:t>
      </w:r>
      <w:r>
        <w:rPr>
          <w:rFonts w:eastAsia="DengXian"/>
          <w:lang w:eastAsia="zh-CN"/>
        </w:rPr>
        <w:t>enablers for network automation for the 5G system</w:t>
      </w:r>
      <w:r>
        <w:rPr>
          <w:rFonts w:eastAsia="DengXian"/>
        </w:rPr>
        <w:t xml:space="preserve"> based on the outcome of TR</w:t>
      </w:r>
      <w:r>
        <w:rPr>
          <w:rFonts w:eastAsia="DengXian"/>
          <w:lang w:eastAsia="zh-CN"/>
        </w:rPr>
        <w:t xml:space="preserve"> </w:t>
      </w:r>
      <w:r>
        <w:rPr>
          <w:rFonts w:eastAsia="DengXian"/>
        </w:rPr>
        <w:t>23.700-</w:t>
      </w:r>
      <w:r>
        <w:rPr>
          <w:rFonts w:eastAsia="DengXian" w:hint="eastAsia"/>
          <w:lang w:eastAsia="zh-CN"/>
        </w:rPr>
        <w:t>8</w:t>
      </w:r>
      <w:r>
        <w:rPr>
          <w:rFonts w:eastAsia="DengXian"/>
        </w:rPr>
        <w:t>1 [</w:t>
      </w:r>
      <w:r>
        <w:rPr>
          <w:rFonts w:hint="eastAsia"/>
          <w:lang w:eastAsia="zh-CN"/>
        </w:rPr>
        <w:t>6</w:t>
      </w:r>
      <w:r>
        <w:rPr>
          <w:rFonts w:eastAsia="DengXian"/>
        </w:rPr>
        <w:t>].</w:t>
      </w:r>
      <w:r>
        <w:rPr>
          <w:rFonts w:eastAsia="DengXian"/>
          <w:lang w:eastAsia="zh-CN"/>
        </w:rPr>
        <w:t xml:space="preserve"> M</w:t>
      </w:r>
      <w:r>
        <w:rPr>
          <w:rFonts w:eastAsia="DengXian" w:hint="eastAsia"/>
          <w:lang w:eastAsia="zh-CN"/>
        </w:rPr>
        <w:t>ore specifically, this document will identify security issues</w:t>
      </w:r>
      <w:r>
        <w:rPr>
          <w:rFonts w:eastAsia="DengXian"/>
          <w:lang w:eastAsia="zh-CN"/>
        </w:rPr>
        <w:t xml:space="preserve"> and requirements</w:t>
      </w:r>
      <w:r>
        <w:rPr>
          <w:rFonts w:eastAsia="DengXian" w:hint="eastAsia"/>
          <w:lang w:eastAsia="zh-CN"/>
        </w:rPr>
        <w:t xml:space="preserve"> and </w:t>
      </w:r>
      <w:r>
        <w:rPr>
          <w:rFonts w:eastAsia="DengXian"/>
          <w:lang w:eastAsia="zh-CN"/>
        </w:rPr>
        <w:t xml:space="preserve">provide </w:t>
      </w:r>
      <w:r>
        <w:rPr>
          <w:rFonts w:eastAsia="DengXian" w:hint="eastAsia"/>
          <w:lang w:eastAsia="zh-CN"/>
        </w:rPr>
        <w:t xml:space="preserve">corresponding </w:t>
      </w:r>
      <w:r>
        <w:rPr>
          <w:rFonts w:eastAsia="DengXian"/>
          <w:lang w:eastAsia="zh-CN"/>
        </w:rPr>
        <w:t xml:space="preserve">security </w:t>
      </w:r>
      <w:r>
        <w:rPr>
          <w:rFonts w:eastAsia="DengXian" w:hint="eastAsia"/>
          <w:lang w:eastAsia="zh-CN"/>
        </w:rPr>
        <w:t>solutions</w:t>
      </w:r>
      <w:r>
        <w:rPr>
          <w:rFonts w:eastAsia="DengXian"/>
        </w:rPr>
        <w:t xml:space="preserve"> </w:t>
      </w:r>
      <w:r>
        <w:rPr>
          <w:rFonts w:eastAsia="DengXian" w:hint="eastAsia"/>
          <w:lang w:eastAsia="zh-CN"/>
        </w:rPr>
        <w:t>related to the following scenarios:</w:t>
      </w:r>
    </w:p>
    <w:p w14:paraId="579682B4" w14:textId="77777777" w:rsidR="00B73DAC" w:rsidRDefault="00A42DAD">
      <w:pPr>
        <w:pStyle w:val="List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579682B5" w14:textId="77777777" w:rsidR="00B73DAC" w:rsidRDefault="00A42DAD">
      <w:pPr>
        <w:pStyle w:val="List2"/>
        <w:rPr>
          <w:lang w:eastAsia="zh-CN"/>
        </w:rPr>
      </w:pPr>
      <w:r>
        <w:t>-</w:t>
      </w:r>
      <w:r>
        <w:tab/>
      </w:r>
      <w:r>
        <w:rPr>
          <w:lang w:eastAsia="zh-CN"/>
        </w:rPr>
        <w:t>Handling of sensitive information inherent to application detection, roaming and location information.</w:t>
      </w:r>
    </w:p>
    <w:p w14:paraId="579682B6" w14:textId="77777777" w:rsidR="00B73DAC" w:rsidRDefault="00A42DAD">
      <w:pPr>
        <w:pStyle w:val="List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14:paraId="579682B7" w14:textId="77777777" w:rsidR="00B73DAC" w:rsidRDefault="00A42DAD">
      <w:pPr>
        <w:pStyle w:val="List2"/>
      </w:pPr>
      <w:r>
        <w:t>-</w:t>
      </w:r>
      <w:r>
        <w:tab/>
        <w:t>Any further security enhancements which need to be studied based upon the ongoing SA2 eNA Phase 3 work</w:t>
      </w:r>
    </w:p>
    <w:p w14:paraId="579682B8" w14:textId="77777777" w:rsidR="00B73DAC" w:rsidRDefault="00A42DAD">
      <w:pPr>
        <w:pStyle w:val="Heading1"/>
      </w:pPr>
      <w:bookmarkStart w:id="25" w:name="references"/>
      <w:bookmarkStart w:id="26" w:name="_Toc119944028"/>
      <w:bookmarkStart w:id="27" w:name="_Toc870"/>
      <w:bookmarkStart w:id="28" w:name="_Toc128414976"/>
      <w:bookmarkEnd w:id="25"/>
      <w:r>
        <w:t>2</w:t>
      </w:r>
      <w:r>
        <w:tab/>
        <w:t>References</w:t>
      </w:r>
      <w:bookmarkEnd w:id="26"/>
      <w:bookmarkEnd w:id="27"/>
      <w:bookmarkEnd w:id="28"/>
    </w:p>
    <w:p w14:paraId="579682B9" w14:textId="77777777" w:rsidR="00B73DAC" w:rsidRDefault="00A42DAD">
      <w:r>
        <w:t>The following documents contain provisions which, through reference in this text, constitute provisions of the present document.</w:t>
      </w:r>
    </w:p>
    <w:p w14:paraId="579682BA" w14:textId="77777777" w:rsidR="00B73DAC" w:rsidRDefault="00A42DAD">
      <w:pPr>
        <w:pStyle w:val="B1"/>
        <w:ind w:left="400" w:hanging="400"/>
      </w:pPr>
      <w:r>
        <w:t>-</w:t>
      </w:r>
      <w:r>
        <w:tab/>
        <w:t>References are either specific (identified by date of publication, edition number, version number, etc.) or non</w:t>
      </w:r>
      <w:r>
        <w:noBreakHyphen/>
        <w:t>specific.</w:t>
      </w:r>
    </w:p>
    <w:p w14:paraId="579682BB" w14:textId="77777777" w:rsidR="00B73DAC" w:rsidRDefault="00A42DAD">
      <w:pPr>
        <w:pStyle w:val="B1"/>
        <w:ind w:left="400" w:hanging="400"/>
      </w:pPr>
      <w:r>
        <w:t>-</w:t>
      </w:r>
      <w:r>
        <w:tab/>
        <w:t>For a specific reference, subsequent revisions do not apply.</w:t>
      </w:r>
    </w:p>
    <w:p w14:paraId="579682BC" w14:textId="77777777" w:rsidR="00B73DAC" w:rsidRDefault="00A42DAD">
      <w:pPr>
        <w:pStyle w:val="B1"/>
        <w:ind w:left="400" w:hanging="40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79682BD" w14:textId="77777777" w:rsidR="00B73DAC" w:rsidRDefault="00A42DAD">
      <w:pPr>
        <w:pStyle w:val="EX"/>
      </w:pPr>
      <w:r>
        <w:t>[1]</w:t>
      </w:r>
      <w:r>
        <w:tab/>
        <w:t>3GPP TR 21.905: "Vocabulary for 3GPP Specifications".</w:t>
      </w:r>
    </w:p>
    <w:p w14:paraId="579682BE" w14:textId="77777777" w:rsidR="00B73DAC" w:rsidRDefault="00A42DAD">
      <w:pPr>
        <w:pStyle w:val="EX"/>
        <w:rPr>
          <w:rFonts w:eastAsia="DengXian"/>
        </w:rPr>
      </w:pPr>
      <w:r>
        <w:rPr>
          <w:rFonts w:eastAsia="DengXian"/>
        </w:rPr>
        <w:t>[</w:t>
      </w:r>
      <w:r>
        <w:rPr>
          <w:rFonts w:hint="eastAsia"/>
          <w:lang w:eastAsia="zh-CN"/>
        </w:rPr>
        <w:t>2</w:t>
      </w:r>
      <w:r>
        <w:rPr>
          <w:rFonts w:eastAsia="DengXian"/>
        </w:rPr>
        <w:t>]</w:t>
      </w:r>
      <w:r>
        <w:rPr>
          <w:rFonts w:eastAsia="DengXian"/>
        </w:rPr>
        <w:tab/>
        <w:t>3GPP TS 23.501: "System Architecture for the 5G System; Stage 2".</w:t>
      </w:r>
    </w:p>
    <w:p w14:paraId="579682BF" w14:textId="77777777" w:rsidR="00B73DAC" w:rsidRDefault="00A42DAD">
      <w:pPr>
        <w:pStyle w:val="EX"/>
        <w:rPr>
          <w:rFonts w:eastAsia="DengXian"/>
        </w:rPr>
      </w:pPr>
      <w:r>
        <w:rPr>
          <w:rFonts w:eastAsia="DengXian"/>
        </w:rPr>
        <w:t>[</w:t>
      </w:r>
      <w:r>
        <w:rPr>
          <w:rFonts w:hint="eastAsia"/>
          <w:lang w:eastAsia="zh-CN"/>
        </w:rPr>
        <w:t>3</w:t>
      </w:r>
      <w:r>
        <w:rPr>
          <w:rFonts w:eastAsia="DengXian"/>
        </w:rPr>
        <w:t>]</w:t>
      </w:r>
      <w:r>
        <w:rPr>
          <w:rFonts w:eastAsia="DengXian"/>
        </w:rPr>
        <w:tab/>
        <w:t>3GPP TS 23.502: "Procedures for the 5G system, Stage 2".</w:t>
      </w:r>
    </w:p>
    <w:p w14:paraId="579682C0" w14:textId="77777777" w:rsidR="00B73DAC" w:rsidRDefault="00A42DAD">
      <w:pPr>
        <w:pStyle w:val="EX"/>
        <w:rPr>
          <w:rFonts w:eastAsia="DengXian"/>
        </w:rPr>
      </w:pPr>
      <w:r>
        <w:rPr>
          <w:rFonts w:eastAsia="DengXian"/>
        </w:rPr>
        <w:t>[</w:t>
      </w:r>
      <w:r>
        <w:rPr>
          <w:rFonts w:hint="eastAsia"/>
          <w:lang w:eastAsia="zh-CN"/>
        </w:rPr>
        <w:t>4</w:t>
      </w:r>
      <w:r>
        <w:rPr>
          <w:rFonts w:eastAsia="DengXian"/>
        </w:rPr>
        <w:t>]</w:t>
      </w:r>
      <w:r>
        <w:rPr>
          <w:rFonts w:eastAsia="DengXian"/>
        </w:rPr>
        <w:tab/>
        <w:t>3GPP TS 23.503: "Policy and Charging Control Framework for the 5G System".</w:t>
      </w:r>
    </w:p>
    <w:p w14:paraId="579682C1" w14:textId="77777777" w:rsidR="00B73DAC" w:rsidRDefault="00A42DAD">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TS 23.288: "Architecture enhancements for 5G System (5GS) to support network data analytics services".</w:t>
      </w:r>
    </w:p>
    <w:p w14:paraId="579682C2" w14:textId="77777777" w:rsidR="00B73DAC" w:rsidRDefault="00A42DAD">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r>
      <w:r>
        <w:rPr>
          <w:rFonts w:eastAsia="DengXian"/>
          <w:lang w:eastAsia="zh-CN"/>
        </w:rPr>
        <w:t>3GPP TR 23.700-</w:t>
      </w:r>
      <w:r>
        <w:rPr>
          <w:rFonts w:eastAsia="DengXian" w:hint="eastAsia"/>
          <w:lang w:eastAsia="zh-CN"/>
        </w:rPr>
        <w:t>8</w:t>
      </w:r>
      <w:r>
        <w:rPr>
          <w:rFonts w:eastAsia="DengXian"/>
          <w:lang w:eastAsia="zh-CN"/>
        </w:rPr>
        <w:t>1: "</w:t>
      </w:r>
      <w:r>
        <w:rPr>
          <w:rFonts w:eastAsia="DengXian"/>
        </w:rPr>
        <w:t xml:space="preserve"> </w:t>
      </w:r>
      <w:r>
        <w:rPr>
          <w:rFonts w:eastAsia="DengXian"/>
          <w:lang w:eastAsia="zh-CN"/>
        </w:rPr>
        <w:t>Study of Enablers for Network Automation for 5G</w:t>
      </w:r>
      <w:r>
        <w:rPr>
          <w:rFonts w:eastAsia="DengXian" w:hint="eastAsia"/>
          <w:lang w:eastAsia="zh-CN"/>
        </w:rPr>
        <w:t xml:space="preserve"> </w:t>
      </w:r>
      <w:r>
        <w:rPr>
          <w:rFonts w:eastAsia="DengXian"/>
          <w:lang w:eastAsia="zh-CN"/>
        </w:rPr>
        <w:t>System (5GS); Phase 3"</w:t>
      </w:r>
      <w:r>
        <w:rPr>
          <w:rFonts w:eastAsia="DengXian" w:hint="eastAsia"/>
          <w:lang w:eastAsia="zh-CN"/>
        </w:rPr>
        <w:t>.</w:t>
      </w:r>
    </w:p>
    <w:p w14:paraId="579682C3" w14:textId="77777777" w:rsidR="00B73DAC" w:rsidRDefault="00A42DAD">
      <w:pPr>
        <w:pStyle w:val="EX"/>
        <w:rPr>
          <w:rFonts w:eastAsia="DengXian"/>
          <w:lang w:eastAsia="zh-CN"/>
        </w:rPr>
      </w:pPr>
      <w:r>
        <w:rPr>
          <w:rFonts w:eastAsia="DengXian" w:hint="eastAsia"/>
          <w:lang w:eastAsia="zh-CN"/>
        </w:rPr>
        <w:t>[</w:t>
      </w:r>
      <w:r>
        <w:rPr>
          <w:rFonts w:eastAsia="DengXian" w:hint="eastAsia"/>
          <w:lang w:val="en-US" w:eastAsia="zh-CN"/>
        </w:rPr>
        <w:t>7</w:t>
      </w:r>
      <w:r>
        <w:rPr>
          <w:rFonts w:eastAsia="DengXian" w:hint="eastAsia"/>
          <w:lang w:eastAsia="zh-CN"/>
        </w:rPr>
        <w:t>]</w:t>
      </w:r>
      <w:r>
        <w:rPr>
          <w:rFonts w:eastAsia="DengXian" w:hint="eastAsia"/>
          <w:lang w:eastAsia="zh-CN"/>
        </w:rPr>
        <w:tab/>
      </w:r>
      <w:r>
        <w:rPr>
          <w:rFonts w:eastAsia="DengXian" w:hint="eastAsia"/>
          <w:lang w:eastAsia="zh-CN"/>
        </w:rPr>
        <w:tab/>
        <w:t>3GPP TS 33.501: "Security architecture and procedures for 5G System"</w:t>
      </w:r>
      <w:r>
        <w:rPr>
          <w:rFonts w:eastAsia="DengXian" w:hint="eastAsia"/>
          <w:lang w:val="en-US" w:eastAsia="zh-CN"/>
        </w:rPr>
        <w:t>.</w:t>
      </w:r>
      <w:r>
        <w:rPr>
          <w:rFonts w:eastAsia="DengXian" w:hint="eastAsia"/>
          <w:lang w:eastAsia="zh-CN"/>
        </w:rPr>
        <w:t xml:space="preserve"> </w:t>
      </w:r>
    </w:p>
    <w:p w14:paraId="579682C4" w14:textId="77777777" w:rsidR="00B73DAC" w:rsidRDefault="00A42DAD">
      <w:pPr>
        <w:pStyle w:val="EX"/>
        <w:rPr>
          <w:lang w:val="en-US" w:eastAsia="zh-CN"/>
        </w:rPr>
      </w:pPr>
      <w:r>
        <w:rPr>
          <w:lang w:eastAsia="zh-CN"/>
        </w:rPr>
        <w:t>[</w:t>
      </w:r>
      <w:r>
        <w:rPr>
          <w:rFonts w:hint="eastAsia"/>
          <w:lang w:val="en-US" w:eastAsia="zh-CN"/>
        </w:rPr>
        <w:t>8</w:t>
      </w:r>
      <w:r>
        <w:rPr>
          <w:lang w:eastAsia="zh-CN"/>
        </w:rPr>
        <w:t>]</w:t>
      </w:r>
      <w:r>
        <w:rPr>
          <w:lang w:eastAsia="zh-CN"/>
        </w:rPr>
        <w:tab/>
        <w:t xml:space="preserve">3GPP TS 29.510: </w:t>
      </w:r>
      <w:r>
        <w:rPr>
          <w:rFonts w:hint="eastAsia"/>
          <w:lang w:eastAsia="zh-CN"/>
        </w:rPr>
        <w:t>"</w:t>
      </w:r>
      <w:r>
        <w:rPr>
          <w:lang w:eastAsia="zh-CN"/>
        </w:rPr>
        <w:t>Network function repository services;</w:t>
      </w:r>
      <w:r>
        <w:rPr>
          <w:rFonts w:hint="eastAsia"/>
          <w:lang w:val="en-US" w:eastAsia="zh-CN"/>
        </w:rPr>
        <w:t xml:space="preserve"> </w:t>
      </w:r>
      <w:r>
        <w:rPr>
          <w:lang w:eastAsia="zh-CN"/>
        </w:rPr>
        <w:t>Stage 3</w:t>
      </w:r>
      <w:r>
        <w:rPr>
          <w:rFonts w:hint="eastAsia"/>
          <w:lang w:eastAsia="zh-CN"/>
        </w:rPr>
        <w:t>"</w:t>
      </w:r>
      <w:r>
        <w:rPr>
          <w:rFonts w:hint="eastAsia"/>
          <w:lang w:val="en-US" w:eastAsia="zh-CN"/>
        </w:rPr>
        <w:t>.</w:t>
      </w:r>
    </w:p>
    <w:p w14:paraId="579682C5" w14:textId="77777777" w:rsidR="00B73DAC" w:rsidRDefault="00A42DAD">
      <w:pPr>
        <w:pStyle w:val="EX"/>
        <w:rPr>
          <w:lang w:eastAsia="zh-CN"/>
        </w:rPr>
      </w:pPr>
      <w:r>
        <w:rPr>
          <w:lang w:eastAsia="zh-CN"/>
        </w:rPr>
        <w:t>[</w:t>
      </w:r>
      <w:r>
        <w:rPr>
          <w:rFonts w:hint="eastAsia"/>
          <w:lang w:val="en-US" w:eastAsia="zh-CN"/>
        </w:rPr>
        <w:t>9</w:t>
      </w:r>
      <w:r>
        <w:rPr>
          <w:lang w:eastAsia="zh-CN"/>
        </w:rPr>
        <w:t>]</w:t>
      </w:r>
      <w:r>
        <w:rPr>
          <w:lang w:eastAsia="zh-CN"/>
        </w:rPr>
        <w:tab/>
      </w:r>
      <w:r>
        <w:rPr>
          <w:lang w:val="en-US" w:eastAsia="zh-CN"/>
        </w:rPr>
        <w:t>3GPP TS 28.552</w:t>
      </w:r>
      <w:r>
        <w:rPr>
          <w:lang w:eastAsia="zh-CN"/>
        </w:rPr>
        <w:t>: "5G performance measurements"</w:t>
      </w:r>
    </w:p>
    <w:p w14:paraId="579682C6" w14:textId="77777777" w:rsidR="00B73DAC" w:rsidRDefault="00A42DAD">
      <w:pPr>
        <w:pStyle w:val="EX"/>
        <w:rPr>
          <w:lang w:eastAsia="zh-CN"/>
        </w:rPr>
      </w:pPr>
      <w:r>
        <w:rPr>
          <w:lang w:val="en-US"/>
        </w:rPr>
        <w:t>[</w:t>
      </w:r>
      <w:r>
        <w:rPr>
          <w:rFonts w:hint="eastAsia"/>
          <w:lang w:val="en-US" w:eastAsia="zh-CN"/>
        </w:rPr>
        <w:t>10</w:t>
      </w:r>
      <w:r>
        <w:rPr>
          <w:lang w:val="en-US"/>
        </w:rPr>
        <w:t>]</w:t>
      </w:r>
      <w:r>
        <w:rPr>
          <w:lang w:val="en-US"/>
        </w:rPr>
        <w:tab/>
        <w:t>3GPP TR 33.875:</w:t>
      </w:r>
      <w:r>
        <w:t xml:space="preserve"> "</w:t>
      </w:r>
      <w:r>
        <w:rPr>
          <w:lang w:eastAsia="en-GB"/>
        </w:rPr>
        <w:t>Study on enhanced security aspects of the 5G Service Based Architecture (SBA)</w:t>
      </w:r>
      <w:r>
        <w:t>"</w:t>
      </w:r>
    </w:p>
    <w:p w14:paraId="579682C7" w14:textId="77777777" w:rsidR="00B73DAC" w:rsidRDefault="00B73DAC">
      <w:pPr>
        <w:ind w:left="1702" w:hanging="1418"/>
      </w:pPr>
    </w:p>
    <w:p w14:paraId="579682C8" w14:textId="77777777" w:rsidR="00B73DAC" w:rsidRDefault="00A42DAD">
      <w:pPr>
        <w:pStyle w:val="Heading1"/>
      </w:pPr>
      <w:bookmarkStart w:id="29" w:name="definitions"/>
      <w:bookmarkStart w:id="30" w:name="_Toc31243"/>
      <w:bookmarkStart w:id="31" w:name="_Toc128414977"/>
      <w:bookmarkStart w:id="32" w:name="_Toc119944029"/>
      <w:bookmarkEnd w:id="29"/>
      <w:r>
        <w:t>3</w:t>
      </w:r>
      <w:r>
        <w:tab/>
        <w:t>Definitions of terms, symbols and abbreviations</w:t>
      </w:r>
      <w:bookmarkEnd w:id="30"/>
      <w:bookmarkEnd w:id="31"/>
      <w:bookmarkEnd w:id="32"/>
    </w:p>
    <w:p w14:paraId="579682C9" w14:textId="77777777" w:rsidR="00B73DAC" w:rsidRDefault="00A42DAD">
      <w:pPr>
        <w:pStyle w:val="Heading2"/>
      </w:pPr>
      <w:bookmarkStart w:id="33" w:name="_Toc128414978"/>
      <w:bookmarkStart w:id="34" w:name="_Toc119944030"/>
      <w:bookmarkStart w:id="35" w:name="_Toc16476"/>
      <w:r>
        <w:t>3.1</w:t>
      </w:r>
      <w:r>
        <w:tab/>
        <w:t>Terms</w:t>
      </w:r>
      <w:bookmarkEnd w:id="33"/>
      <w:bookmarkEnd w:id="34"/>
      <w:bookmarkEnd w:id="35"/>
    </w:p>
    <w:p w14:paraId="579682CA" w14:textId="0F02267D" w:rsidR="00B73DAC" w:rsidRDefault="00A42DAD">
      <w:r>
        <w:t xml:space="preserve">For the purposes of the present document, the terms given in </w:t>
      </w:r>
      <w:r w:rsidR="00EB763B">
        <w:t>TR</w:t>
      </w:r>
      <w:r>
        <w:t xml:space="preserve"> 21.905 [1] and the following apply. A term defined in the present document takes precedence over the definition of the same term, if any, in </w:t>
      </w:r>
      <w:r w:rsidR="00EB763B">
        <w:t>TR</w:t>
      </w:r>
      <w:r>
        <w:t> 21.905 [1].</w:t>
      </w:r>
    </w:p>
    <w:p w14:paraId="579682CB" w14:textId="77777777" w:rsidR="00B73DAC" w:rsidRDefault="00A42DAD">
      <w:r>
        <w:rPr>
          <w:b/>
        </w:rPr>
        <w:t>example:</w:t>
      </w:r>
      <w:r>
        <w:t xml:space="preserve"> text used to clarify abstract rules by applying them literally.</w:t>
      </w:r>
    </w:p>
    <w:p w14:paraId="579682CC" w14:textId="77777777" w:rsidR="00B73DAC" w:rsidRDefault="00A42DAD">
      <w:pPr>
        <w:pStyle w:val="Heading2"/>
      </w:pPr>
      <w:bookmarkStart w:id="36" w:name="_Toc128414979"/>
      <w:bookmarkStart w:id="37" w:name="_Toc10267"/>
      <w:bookmarkStart w:id="38" w:name="_Toc119944031"/>
      <w:r>
        <w:lastRenderedPageBreak/>
        <w:t>3.2</w:t>
      </w:r>
      <w:r>
        <w:tab/>
        <w:t>Symbols</w:t>
      </w:r>
      <w:bookmarkEnd w:id="36"/>
      <w:bookmarkEnd w:id="37"/>
      <w:bookmarkEnd w:id="38"/>
    </w:p>
    <w:p w14:paraId="579682CD" w14:textId="77777777" w:rsidR="00B73DAC" w:rsidRDefault="00A42DAD">
      <w:pPr>
        <w:keepNext/>
      </w:pPr>
      <w:r>
        <w:t>For the purposes of the present document, the following symbols apply:</w:t>
      </w:r>
    </w:p>
    <w:p w14:paraId="579682CE" w14:textId="77777777" w:rsidR="00B73DAC" w:rsidRDefault="00A42DAD">
      <w:pPr>
        <w:pStyle w:val="EW"/>
      </w:pPr>
      <w:r>
        <w:t>&lt;symbol&gt;</w:t>
      </w:r>
      <w:r>
        <w:tab/>
        <w:t>&lt;Explanation&gt;</w:t>
      </w:r>
    </w:p>
    <w:p w14:paraId="579682CF" w14:textId="77777777" w:rsidR="00B73DAC" w:rsidRDefault="00B73DAC">
      <w:pPr>
        <w:pStyle w:val="EW"/>
      </w:pPr>
    </w:p>
    <w:p w14:paraId="579682D0" w14:textId="77777777" w:rsidR="00B73DAC" w:rsidRDefault="00A42DAD">
      <w:pPr>
        <w:pStyle w:val="Heading2"/>
      </w:pPr>
      <w:bookmarkStart w:id="39" w:name="_Toc21627"/>
      <w:bookmarkStart w:id="40" w:name="_Toc128414980"/>
      <w:bookmarkStart w:id="41" w:name="_Toc119944032"/>
      <w:r>
        <w:t>3.3</w:t>
      </w:r>
      <w:r>
        <w:tab/>
        <w:t>Abbreviations</w:t>
      </w:r>
      <w:bookmarkEnd w:id="39"/>
      <w:bookmarkEnd w:id="40"/>
      <w:bookmarkEnd w:id="41"/>
    </w:p>
    <w:p w14:paraId="579682D1" w14:textId="465E8339" w:rsidR="00B73DAC" w:rsidRDefault="00A42DAD">
      <w:pPr>
        <w:keepNext/>
      </w:pPr>
      <w:r>
        <w:t xml:space="preserve">For the purposes of the present document, the abbreviations given in </w:t>
      </w:r>
      <w:r w:rsidR="00EB763B">
        <w:t>TR</w:t>
      </w:r>
      <w:r>
        <w:t xml:space="preserve"> 21.905 [1] and the following apply. An abbreviation defined in the present document takes precedence over the definition of the same abbreviation, if any, in </w:t>
      </w:r>
      <w:r w:rsidR="00EB763B">
        <w:t>TR</w:t>
      </w:r>
      <w:r>
        <w:t> 21.905 [1].</w:t>
      </w:r>
    </w:p>
    <w:p w14:paraId="579682D2" w14:textId="77777777" w:rsidR="00B73DAC" w:rsidRDefault="00A42DAD">
      <w:pPr>
        <w:pStyle w:val="EW"/>
      </w:pPr>
      <w:r>
        <w:t>&lt;ABBREVIATION&gt;</w:t>
      </w:r>
      <w:r>
        <w:tab/>
        <w:t>&lt;Expansion&gt;</w:t>
      </w:r>
    </w:p>
    <w:p w14:paraId="579682D3" w14:textId="77777777" w:rsidR="00B73DAC" w:rsidRDefault="00B73DAC">
      <w:pPr>
        <w:pStyle w:val="EW"/>
      </w:pPr>
    </w:p>
    <w:p w14:paraId="579682D4" w14:textId="77777777" w:rsidR="00B73DAC" w:rsidRDefault="00A42DAD">
      <w:pPr>
        <w:pStyle w:val="Heading1"/>
        <w:rPr>
          <w:lang w:eastAsia="zh-CN"/>
        </w:rPr>
      </w:pPr>
      <w:bookmarkStart w:id="42" w:name="clause4"/>
      <w:bookmarkStart w:id="43" w:name="_Toc128414981"/>
      <w:bookmarkStart w:id="44" w:name="_Toc10614"/>
      <w:bookmarkStart w:id="45" w:name="_Toc119944033"/>
      <w:bookmarkEnd w:id="42"/>
      <w:r>
        <w:t>4</w:t>
      </w:r>
      <w:r>
        <w:tab/>
      </w:r>
      <w:r>
        <w:rPr>
          <w:rFonts w:hint="eastAsia"/>
          <w:lang w:eastAsia="zh-CN"/>
        </w:rPr>
        <w:t>Overview</w:t>
      </w:r>
      <w:bookmarkEnd w:id="43"/>
      <w:bookmarkEnd w:id="44"/>
      <w:bookmarkEnd w:id="45"/>
    </w:p>
    <w:p w14:paraId="579682D5" w14:textId="77777777" w:rsidR="00B73DAC" w:rsidRDefault="00A42DAD">
      <w:pPr>
        <w:rPr>
          <w:rFonts w:eastAsia="DengXian"/>
        </w:rPr>
      </w:pPr>
      <w:r>
        <w:rPr>
          <w:rFonts w:eastAsia="DengXian"/>
        </w:rPr>
        <w:t>The architecture for the present study shall be based on the existing NWDAF framework as specified in TS 23.288 [</w:t>
      </w:r>
      <w:r>
        <w:rPr>
          <w:rFonts w:hint="eastAsia"/>
          <w:lang w:eastAsia="zh-CN"/>
        </w:rPr>
        <w:t>5</w:t>
      </w:r>
      <w:r>
        <w:rPr>
          <w:rFonts w:eastAsia="DengXian"/>
        </w:rPr>
        <w:t>], TS 23.501 [</w:t>
      </w:r>
      <w:r>
        <w:rPr>
          <w:rFonts w:hint="eastAsia"/>
          <w:lang w:eastAsia="zh-CN"/>
        </w:rPr>
        <w:t>2</w:t>
      </w:r>
      <w:r>
        <w:rPr>
          <w:rFonts w:eastAsia="DengXian"/>
        </w:rPr>
        <w:t>], TS 23.502 [</w:t>
      </w:r>
      <w:r>
        <w:rPr>
          <w:rFonts w:hint="eastAsia"/>
          <w:lang w:eastAsia="zh-CN"/>
        </w:rPr>
        <w:t>3</w:t>
      </w:r>
      <w:r>
        <w:rPr>
          <w:rFonts w:eastAsia="DengXian"/>
        </w:rPr>
        <w:t>] and TS 23.503 [</w:t>
      </w:r>
      <w:r>
        <w:rPr>
          <w:rFonts w:hint="eastAsia"/>
          <w:lang w:eastAsia="zh-CN"/>
        </w:rPr>
        <w:t>4</w:t>
      </w:r>
      <w:r>
        <w:rPr>
          <w:rFonts w:eastAsia="DengXian"/>
        </w:rPr>
        <w:t>].</w:t>
      </w:r>
    </w:p>
    <w:p w14:paraId="579682D6" w14:textId="77777777" w:rsidR="00B73DAC" w:rsidRDefault="00A42DAD">
      <w:pPr>
        <w:rPr>
          <w:rFonts w:eastAsia="Yu Mincho"/>
        </w:rPr>
      </w:pPr>
      <w:r>
        <w:rPr>
          <w:rFonts w:eastAsia="DengXian"/>
        </w:rPr>
        <w:t xml:space="preserve">Solutions shall comply with the 5G System architectural principles in TS 23.501 [2], and </w:t>
      </w:r>
      <w:r>
        <w:rPr>
          <w:rFonts w:eastAsia="DengXian"/>
          <w:lang w:eastAsia="zh-CN"/>
        </w:rPr>
        <w:t>network</w:t>
      </w:r>
      <w:r>
        <w:rPr>
          <w:rFonts w:eastAsia="DengXian"/>
        </w:rPr>
        <w:t xml:space="preserve"> </w:t>
      </w:r>
      <w:r>
        <w:rPr>
          <w:rFonts w:eastAsia="DengXian"/>
          <w:lang w:eastAsia="zh-CN"/>
        </w:rPr>
        <w:t>data</w:t>
      </w:r>
      <w:r>
        <w:rPr>
          <w:rFonts w:eastAsia="DengXian"/>
        </w:rPr>
        <w:t xml:space="preserve"> </w:t>
      </w:r>
      <w:r>
        <w:rPr>
          <w:rFonts w:eastAsia="DengXian"/>
          <w:lang w:eastAsia="zh-CN"/>
        </w:rPr>
        <w:t>analytics</w:t>
      </w:r>
      <w:r>
        <w:rPr>
          <w:rFonts w:eastAsia="DengXian"/>
        </w:rPr>
        <w:t xml:space="preserve"> principles in TS 23.288 [</w:t>
      </w:r>
      <w:r>
        <w:rPr>
          <w:rFonts w:hint="eastAsia"/>
          <w:lang w:eastAsia="zh-CN"/>
        </w:rPr>
        <w:t>5</w:t>
      </w:r>
      <w:r>
        <w:rPr>
          <w:rFonts w:eastAsia="DengXian"/>
        </w:rPr>
        <w:t>].</w:t>
      </w:r>
    </w:p>
    <w:p w14:paraId="579682D7" w14:textId="77777777" w:rsidR="00B73DAC" w:rsidRDefault="00A42DAD">
      <w:r>
        <w:rPr>
          <w:rFonts w:eastAsia="DengXian"/>
        </w:rPr>
        <w:t>TR 23.700-</w:t>
      </w:r>
      <w:r>
        <w:rPr>
          <w:rFonts w:eastAsia="DengXian" w:hint="eastAsia"/>
          <w:lang w:eastAsia="zh-CN"/>
        </w:rPr>
        <w:t>8</w:t>
      </w:r>
      <w:r>
        <w:rPr>
          <w:rFonts w:eastAsia="DengXian"/>
        </w:rPr>
        <w:t>1 [</w:t>
      </w:r>
      <w:r>
        <w:rPr>
          <w:rFonts w:hint="eastAsia"/>
          <w:lang w:eastAsia="zh-CN"/>
        </w:rPr>
        <w:t>6</w:t>
      </w:r>
      <w:r>
        <w:rPr>
          <w:rFonts w:eastAsia="DengXian"/>
        </w:rPr>
        <w:t xml:space="preserve">] is an </w:t>
      </w:r>
      <w:r>
        <w:rPr>
          <w:rFonts w:eastAsia="DengXian" w:hint="eastAsia"/>
          <w:lang w:eastAsia="zh-CN"/>
        </w:rPr>
        <w:t>enhanced</w:t>
      </w:r>
      <w:r>
        <w:rPr>
          <w:rFonts w:eastAsia="DengXian"/>
        </w:rPr>
        <w:t xml:space="preserve"> study on </w:t>
      </w:r>
      <w:r>
        <w:rPr>
          <w:rFonts w:eastAsia="DengXian" w:hint="eastAsia"/>
          <w:lang w:eastAsia="zh-CN"/>
        </w:rPr>
        <w:t>eNA Phase 3</w:t>
      </w:r>
      <w:r>
        <w:rPr>
          <w:rFonts w:eastAsia="DengXian"/>
        </w:rPr>
        <w:t xml:space="preserve">, for which any security impact will be documented in the present document. </w:t>
      </w:r>
    </w:p>
    <w:p w14:paraId="579682D8" w14:textId="77777777" w:rsidR="00B73DAC" w:rsidRDefault="00A42DAD">
      <w:pPr>
        <w:pStyle w:val="Heading1"/>
      </w:pPr>
      <w:bookmarkStart w:id="46" w:name="tsgNames"/>
      <w:bookmarkStart w:id="47" w:name="_Toc128414982"/>
      <w:bookmarkStart w:id="48" w:name="_Toc56501548"/>
      <w:bookmarkStart w:id="49" w:name="_Toc119944034"/>
      <w:bookmarkStart w:id="50" w:name="_Toc48930850"/>
      <w:bookmarkStart w:id="51" w:name="_Toc49376099"/>
      <w:bookmarkStart w:id="52" w:name="_Toc19813"/>
      <w:bookmarkEnd w:id="46"/>
      <w:r>
        <w:t>5</w:t>
      </w:r>
      <w:r>
        <w:tab/>
        <w:t>Key issues</w:t>
      </w:r>
      <w:bookmarkEnd w:id="47"/>
      <w:bookmarkEnd w:id="48"/>
      <w:bookmarkEnd w:id="49"/>
      <w:bookmarkEnd w:id="50"/>
      <w:bookmarkEnd w:id="51"/>
      <w:bookmarkEnd w:id="52"/>
    </w:p>
    <w:p w14:paraId="579682D9" w14:textId="77777777" w:rsidR="00B73DAC" w:rsidRDefault="00A42DAD">
      <w:pPr>
        <w:pStyle w:val="Heading2"/>
        <w:rPr>
          <w:rFonts w:eastAsia="DengXian"/>
        </w:rPr>
      </w:pPr>
      <w:bookmarkStart w:id="53" w:name="_Toc9575"/>
      <w:bookmarkStart w:id="54" w:name="_Toc119944035"/>
      <w:bookmarkStart w:id="55" w:name="_Toc128414983"/>
      <w:r>
        <w:t>5.</w:t>
      </w:r>
      <w:r>
        <w:rPr>
          <w:rFonts w:hint="eastAsia"/>
          <w:lang w:eastAsia="zh-CN"/>
        </w:rPr>
        <w:t>1</w:t>
      </w:r>
      <w:r>
        <w:tab/>
        <w:t>Key Issue #</w:t>
      </w:r>
      <w:r>
        <w:rPr>
          <w:rFonts w:hint="eastAsia"/>
          <w:lang w:eastAsia="zh-CN"/>
        </w:rPr>
        <w:t>1</w:t>
      </w:r>
      <w:r>
        <w:rPr>
          <w:rFonts w:eastAsia="DengXian"/>
        </w:rPr>
        <w:t>: Protection of data and analytics exchange in roaming case</w:t>
      </w:r>
      <w:bookmarkEnd w:id="53"/>
      <w:bookmarkEnd w:id="54"/>
      <w:bookmarkEnd w:id="55"/>
    </w:p>
    <w:p w14:paraId="579682DA" w14:textId="77777777" w:rsidR="00B73DAC" w:rsidRDefault="00A42DAD">
      <w:pPr>
        <w:pStyle w:val="Heading3"/>
        <w:rPr>
          <w:rFonts w:eastAsia="DengXian"/>
          <w:lang w:eastAsia="zh-CN"/>
        </w:rPr>
      </w:pPr>
      <w:bookmarkStart w:id="56" w:name="_Toc3236"/>
      <w:bookmarkStart w:id="57" w:name="_Toc128414984"/>
      <w:bookmarkStart w:id="58" w:name="_Toc119944036"/>
      <w:r>
        <w:t>5.</w:t>
      </w:r>
      <w:r>
        <w:rPr>
          <w:rFonts w:hint="eastAsia"/>
          <w:lang w:eastAsia="zh-CN"/>
        </w:rPr>
        <w:t>1</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56"/>
      <w:bookmarkEnd w:id="57"/>
      <w:bookmarkEnd w:id="58"/>
    </w:p>
    <w:p w14:paraId="579682DB"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14:paraId="579682DC" w14:textId="77777777" w:rsidR="00B73DAC" w:rsidRDefault="00A42DAD">
      <w:pPr>
        <w:rPr>
          <w:rFonts w:eastAsia="DengXian"/>
          <w:lang w:eastAsia="zh-CN"/>
        </w:rPr>
      </w:pPr>
      <w:r>
        <w:rPr>
          <w:rFonts w:eastAsia="DengXian" w:hint="eastAsia"/>
          <w:lang w:val="en-US" w:eastAsia="zh-CN"/>
        </w:rPr>
        <w:t xml:space="preserve">In the scenario where the NWDAF consumer collects data from multiple PLMNs, </w:t>
      </w:r>
      <w:r>
        <w:rPr>
          <w:rFonts w:eastAsia="DengXian"/>
          <w:lang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79682DD"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there might be </w:t>
      </w:r>
      <w:r>
        <w:rPr>
          <w:rFonts w:eastAsia="DengXian"/>
        </w:rPr>
        <w:t>possible architecture enhancements to support this exchange in roaming scenarios and of any necessary enhancements to related NFs in HPLMN and VPLMN</w:t>
      </w:r>
      <w:r>
        <w:rPr>
          <w:rFonts w:eastAsia="DengXian" w:hint="eastAsia"/>
          <w:lang w:eastAsia="zh-CN"/>
        </w:rPr>
        <w:t>. This key issue studies the security aspects of data and analytics exchange in roaming case should be considered.</w:t>
      </w:r>
    </w:p>
    <w:p w14:paraId="579682DE" w14:textId="77777777" w:rsidR="00B73DAC" w:rsidRDefault="00A42DAD">
      <w:pPr>
        <w:pStyle w:val="Heading3"/>
        <w:rPr>
          <w:rFonts w:eastAsia="DengXian"/>
          <w:lang w:eastAsia="zh-CN"/>
        </w:rPr>
      </w:pPr>
      <w:bookmarkStart w:id="59" w:name="_Toc6419"/>
      <w:bookmarkStart w:id="60" w:name="_Toc128414985"/>
      <w:bookmarkStart w:id="61" w:name="_Toc119944037"/>
      <w:r>
        <w:t>5.</w:t>
      </w:r>
      <w:r>
        <w:rPr>
          <w:rFonts w:hint="eastAsia"/>
          <w:lang w:eastAsia="zh-CN"/>
        </w:rPr>
        <w:t>1</w:t>
      </w:r>
      <w:r>
        <w:rPr>
          <w:rFonts w:eastAsia="DengXian"/>
        </w:rPr>
        <w:t>.2</w:t>
      </w:r>
      <w:r>
        <w:rPr>
          <w:rFonts w:eastAsia="DengXian"/>
        </w:rPr>
        <w:tab/>
        <w:t>Security threats</w:t>
      </w:r>
      <w:bookmarkEnd w:id="59"/>
      <w:bookmarkEnd w:id="60"/>
      <w:bookmarkEnd w:id="61"/>
    </w:p>
    <w:p w14:paraId="579682DF" w14:textId="77777777" w:rsidR="00B73DAC" w:rsidRDefault="00A42DAD">
      <w:pPr>
        <w:rPr>
          <w:rFonts w:eastAsia="DengXian"/>
        </w:rPr>
      </w:pPr>
      <w:r>
        <w:rPr>
          <w:rFonts w:eastAsia="DengXian"/>
        </w:rPr>
        <w:t xml:space="preserve">If the communication between </w:t>
      </w:r>
      <w:r>
        <w:rPr>
          <w:rFonts w:eastAsia="DengXian" w:hint="eastAsia"/>
          <w:lang w:eastAsia="zh-CN"/>
        </w:rPr>
        <w:t>PLMNs</w:t>
      </w:r>
      <w:r>
        <w:rPr>
          <w:rFonts w:eastAsia="DengXian"/>
        </w:rPr>
        <w:t xml:space="preserve"> is not confidentiality protected, then sensitive information may be leaked to unauthorized entities.</w:t>
      </w:r>
    </w:p>
    <w:p w14:paraId="579682E0" w14:textId="77777777" w:rsidR="00B73DAC" w:rsidRDefault="00A42DAD">
      <w:pPr>
        <w:rPr>
          <w:rFonts w:eastAsia="DengXian"/>
        </w:rPr>
      </w:pPr>
      <w:r>
        <w:rPr>
          <w:rFonts w:eastAsia="DengXian"/>
        </w:rPr>
        <w:t xml:space="preserve">If the integrity of the data </w:t>
      </w:r>
      <w:r>
        <w:rPr>
          <w:rFonts w:eastAsia="DengXian" w:hint="eastAsia"/>
          <w:lang w:eastAsia="zh-CN"/>
        </w:rPr>
        <w:t>exchanged between PLMNs</w:t>
      </w:r>
      <w:r>
        <w:rPr>
          <w:rFonts w:eastAsia="DengXian"/>
        </w:rPr>
        <w:t xml:space="preserve"> is not protected, the </w:t>
      </w:r>
      <w:r>
        <w:rPr>
          <w:rFonts w:eastAsia="DengXian" w:hint="eastAsia"/>
          <w:lang w:eastAsia="zh-CN"/>
        </w:rPr>
        <w:t>data may be modified</w:t>
      </w:r>
      <w:r>
        <w:rPr>
          <w:rFonts w:eastAsia="DengXian"/>
        </w:rPr>
        <w:t>.</w:t>
      </w:r>
    </w:p>
    <w:p w14:paraId="579682E1" w14:textId="77777777" w:rsidR="00B73DAC" w:rsidRDefault="00A42DAD">
      <w:pPr>
        <w:rPr>
          <w:rFonts w:eastAsia="DengXian"/>
          <w:lang w:eastAsia="zh-CN"/>
        </w:rPr>
      </w:pPr>
      <w:r>
        <w:rPr>
          <w:rFonts w:eastAsia="DengXian"/>
          <w:lang w:eastAsia="zh-CN"/>
        </w:rPr>
        <w:t>I</w:t>
      </w:r>
      <w:r>
        <w:rPr>
          <w:rFonts w:eastAsia="DengXian" w:hint="eastAsia"/>
          <w:lang w:eastAsia="zh-CN"/>
        </w:rPr>
        <w:t xml:space="preserve">f the PLMNs </w:t>
      </w:r>
      <w:r>
        <w:rPr>
          <w:rFonts w:eastAsia="DengXian"/>
          <w:lang w:eastAsia="zh-CN"/>
        </w:rPr>
        <w:t>don’t</w:t>
      </w:r>
      <w:r>
        <w:rPr>
          <w:rFonts w:eastAsia="DengXian" w:hint="eastAsia"/>
          <w:lang w:eastAsia="zh-CN"/>
        </w:rPr>
        <w:t xml:space="preserve"> have the ability to </w:t>
      </w:r>
      <w:r>
        <w:rPr>
          <w:rFonts w:eastAsia="DengXian"/>
          <w:lang w:eastAsia="zh-CN"/>
        </w:rPr>
        <w:t>control the amount of data exposed and to abstract or hide network-internal</w:t>
      </w:r>
      <w:r>
        <w:rPr>
          <w:rFonts w:eastAsia="DengXian" w:hint="eastAsia"/>
          <w:lang w:eastAsia="zh-CN"/>
        </w:rPr>
        <w:t xml:space="preserve"> aspects, the </w:t>
      </w:r>
      <w:r>
        <w:rPr>
          <w:rFonts w:eastAsia="DengXian"/>
          <w:lang w:eastAsia="zh-CN"/>
        </w:rPr>
        <w:t>sensitive</w:t>
      </w:r>
      <w:r>
        <w:rPr>
          <w:rFonts w:eastAsia="DengXian" w:hint="eastAsia"/>
          <w:lang w:eastAsia="zh-CN"/>
        </w:rPr>
        <w:t xml:space="preserve"> data may be leaked to other entities.</w:t>
      </w:r>
    </w:p>
    <w:p w14:paraId="579682E2" w14:textId="77777777" w:rsidR="00B73DAC" w:rsidRDefault="00A42DAD">
      <w:pPr>
        <w:rPr>
          <w:rFonts w:eastAsia="DengXian"/>
          <w:lang w:eastAsia="zh-CN"/>
        </w:rPr>
      </w:pPr>
      <w:r>
        <w:rPr>
          <w:rFonts w:eastAsia="DengXian"/>
          <w:lang w:eastAsia="zh-CN"/>
        </w:rPr>
        <w:lastRenderedPageBreak/>
        <w:t>If exchanged data has not been adequately protected before it is shared between PLMNs, it may be subject to be leaked and abused.</w:t>
      </w:r>
    </w:p>
    <w:p w14:paraId="579682E3" w14:textId="77777777" w:rsidR="00B73DAC" w:rsidRDefault="00B73DAC">
      <w:pPr>
        <w:rPr>
          <w:rFonts w:eastAsia="DengXian"/>
          <w:lang w:eastAsia="zh-CN"/>
        </w:rPr>
      </w:pPr>
    </w:p>
    <w:p w14:paraId="579682E4" w14:textId="77777777" w:rsidR="00B73DAC" w:rsidRDefault="00A42DAD">
      <w:pPr>
        <w:pStyle w:val="Heading3"/>
        <w:rPr>
          <w:rFonts w:eastAsia="DengXian"/>
        </w:rPr>
      </w:pPr>
      <w:bookmarkStart w:id="62" w:name="_Toc128414986"/>
      <w:bookmarkStart w:id="63" w:name="_Toc119944038"/>
      <w:bookmarkStart w:id="64" w:name="_Toc15745"/>
      <w:r>
        <w:t>5.</w:t>
      </w:r>
      <w:r>
        <w:rPr>
          <w:rFonts w:hint="eastAsia"/>
          <w:lang w:eastAsia="zh-CN"/>
        </w:rPr>
        <w:t>1</w:t>
      </w:r>
      <w:r>
        <w:rPr>
          <w:rFonts w:eastAsia="DengXian"/>
        </w:rPr>
        <w:t>.3</w:t>
      </w:r>
      <w:r>
        <w:rPr>
          <w:rFonts w:eastAsia="DengXian"/>
        </w:rPr>
        <w:tab/>
        <w:t>Potential security requirements</w:t>
      </w:r>
      <w:bookmarkEnd w:id="62"/>
      <w:bookmarkEnd w:id="63"/>
      <w:bookmarkEnd w:id="64"/>
    </w:p>
    <w:p w14:paraId="579682E5" w14:textId="77777777" w:rsidR="00B73DAC" w:rsidRDefault="00A42DAD">
      <w:pPr>
        <w:rPr>
          <w:rFonts w:eastAsia="DengXian"/>
          <w:lang w:eastAsia="zh-CN"/>
        </w:rPr>
      </w:pPr>
      <w:r>
        <w:rPr>
          <w:rFonts w:eastAsia="DengXian"/>
          <w:lang w:eastAsia="zh-CN"/>
        </w:rPr>
        <w:t xml:space="preserve">5GS </w:t>
      </w:r>
      <w:r>
        <w:rPr>
          <w:rFonts w:eastAsia="DengXian" w:hint="eastAsia"/>
          <w:lang w:eastAsia="zh-CN"/>
        </w:rPr>
        <w:t xml:space="preserve">shall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579682E6" w14:textId="77777777" w:rsidR="00B73DAC" w:rsidRDefault="00A42DAD">
      <w:pPr>
        <w:rPr>
          <w:rFonts w:eastAsia="DengXian"/>
          <w:lang w:eastAsia="zh-CN"/>
        </w:rPr>
      </w:pPr>
      <w:r>
        <w:rPr>
          <w:rFonts w:eastAsia="DengXian"/>
          <w:lang w:eastAsia="zh-CN"/>
        </w:rPr>
        <w:t>5GS shall be able to control the amount of exposed data and to abstract or hide internal</w:t>
      </w:r>
      <w:r>
        <w:rPr>
          <w:rFonts w:eastAsia="DengXian" w:hint="eastAsia"/>
          <w:lang w:eastAsia="zh-CN"/>
        </w:rPr>
        <w:t xml:space="preserve"> </w:t>
      </w:r>
      <w:r>
        <w:rPr>
          <w:rFonts w:eastAsia="DengXian"/>
          <w:lang w:eastAsia="zh-CN"/>
        </w:rPr>
        <w:t>network</w:t>
      </w:r>
      <w:r>
        <w:rPr>
          <w:rFonts w:eastAsia="DengXian" w:hint="eastAsia"/>
          <w:lang w:eastAsia="zh-CN"/>
        </w:rPr>
        <w:t xml:space="preserve"> aspects</w:t>
      </w:r>
      <w:r>
        <w:rPr>
          <w:rFonts w:eastAsia="DengXian"/>
          <w:lang w:eastAsia="zh-CN"/>
        </w:rPr>
        <w:t xml:space="preserve"> based on operator policy, regulatory constraints and/or roaming agreements.</w:t>
      </w:r>
    </w:p>
    <w:p w14:paraId="579682E7" w14:textId="77777777" w:rsidR="00B73DAC" w:rsidRDefault="00A42DAD">
      <w:pPr>
        <w:rPr>
          <w:rFonts w:eastAsia="DengXian"/>
          <w:lang w:eastAsia="zh-CN"/>
        </w:rPr>
      </w:pPr>
      <w:r>
        <w:rPr>
          <w:rFonts w:eastAsia="DengXian"/>
        </w:rPr>
        <w:t>Based on the sensitivity of the data</w:t>
      </w:r>
      <w:r>
        <w:rPr>
          <w:rFonts w:eastAsia="DengXian" w:hint="eastAsia"/>
          <w:lang w:eastAsia="zh-CN"/>
        </w:rPr>
        <w:t>,</w:t>
      </w:r>
      <w:r>
        <w:rPr>
          <w:rFonts w:eastAsia="DengXian"/>
        </w:rPr>
        <w:t xml:space="preserve"> 5GS shall provide confidentiality protection while at rest to certain data based on policies.</w:t>
      </w:r>
    </w:p>
    <w:p w14:paraId="579682E8" w14:textId="77777777" w:rsidR="00B73DAC" w:rsidRDefault="00A42DAD">
      <w:pPr>
        <w:rPr>
          <w:rFonts w:eastAsia="DengXian"/>
          <w:lang w:eastAsia="zh-CN"/>
        </w:rPr>
      </w:pPr>
      <w:r>
        <w:rPr>
          <w:rFonts w:eastAsia="DengXian" w:hint="eastAsia"/>
          <w:lang w:eastAsia="zh-CN"/>
        </w:rPr>
        <w:t xml:space="preserve">NOTE: </w:t>
      </w:r>
      <w:r>
        <w:rPr>
          <w:rFonts w:eastAsia="DengXian"/>
          <w:lang w:eastAsia="ko-KR"/>
        </w:rPr>
        <w:t>The user consent for UE data collection is not addressed in the present document</w:t>
      </w:r>
      <w:r>
        <w:rPr>
          <w:rFonts w:eastAsia="DengXian" w:hint="eastAsia"/>
          <w:lang w:eastAsia="zh-CN"/>
        </w:rPr>
        <w:t>.</w:t>
      </w:r>
    </w:p>
    <w:p w14:paraId="579682E9" w14:textId="77777777" w:rsidR="00B73DAC" w:rsidRDefault="00A42DAD">
      <w:pPr>
        <w:keepNext/>
        <w:keepLines/>
        <w:spacing w:before="180"/>
        <w:ind w:left="1134" w:hanging="1134"/>
        <w:outlineLvl w:val="1"/>
        <w:rPr>
          <w:rFonts w:ascii="Arial" w:hAnsi="Arial"/>
          <w:sz w:val="32"/>
        </w:rPr>
      </w:pPr>
      <w:bookmarkStart w:id="65" w:name="_Toc90889937"/>
      <w:bookmarkStart w:id="66" w:name="_Toc90902084"/>
      <w:r>
        <w:rPr>
          <w:rFonts w:ascii="Arial" w:hAnsi="Arial"/>
          <w:sz w:val="32"/>
        </w:rPr>
        <w:t>5.2</w:t>
      </w:r>
      <w:r>
        <w:rPr>
          <w:rFonts w:ascii="Arial" w:hAnsi="Arial"/>
          <w:sz w:val="32"/>
        </w:rPr>
        <w:tab/>
        <w:t xml:space="preserve">Key Issue #2: </w:t>
      </w:r>
      <w:bookmarkStart w:id="67" w:name="_Hlk115428358"/>
      <w:bookmarkEnd w:id="65"/>
      <w:bookmarkEnd w:id="66"/>
      <w:r>
        <w:rPr>
          <w:rFonts w:ascii="Arial" w:hAnsi="Arial"/>
          <w:sz w:val="32"/>
        </w:rPr>
        <w:t>Authorization of selection of participant NWDAF instances in the Federated Learning group</w:t>
      </w:r>
      <w:bookmarkEnd w:id="67"/>
    </w:p>
    <w:p w14:paraId="579682EA" w14:textId="77777777" w:rsidR="00B73DAC" w:rsidRDefault="00A42DAD">
      <w:pPr>
        <w:keepNext/>
        <w:keepLines/>
        <w:spacing w:before="120"/>
        <w:ind w:left="1134" w:hanging="1134"/>
        <w:outlineLvl w:val="2"/>
        <w:rPr>
          <w:rFonts w:ascii="Arial" w:eastAsia="DengXian" w:hAnsi="Arial"/>
          <w:sz w:val="28"/>
        </w:rPr>
      </w:pPr>
      <w:bookmarkStart w:id="68" w:name="_Toc90902085"/>
      <w:bookmarkStart w:id="69" w:name="_Toc90889938"/>
      <w:r>
        <w:rPr>
          <w:rFonts w:ascii="Arial" w:eastAsia="DengXian" w:hAnsi="Arial"/>
          <w:sz w:val="28"/>
        </w:rPr>
        <w:t>5.</w:t>
      </w:r>
      <w:r>
        <w:rPr>
          <w:rFonts w:ascii="Arial" w:eastAsia="DengXian" w:hAnsi="Arial" w:hint="eastAsia"/>
          <w:sz w:val="28"/>
        </w:rPr>
        <w:t>2</w:t>
      </w:r>
      <w:r>
        <w:rPr>
          <w:rFonts w:ascii="Arial" w:eastAsia="DengXian" w:hAnsi="Arial"/>
          <w:sz w:val="28"/>
        </w:rPr>
        <w:t>.1</w:t>
      </w:r>
      <w:r>
        <w:rPr>
          <w:rFonts w:ascii="Arial" w:eastAsia="DengXian" w:hAnsi="Arial"/>
          <w:sz w:val="28"/>
        </w:rPr>
        <w:tab/>
        <w:t>Key issue details</w:t>
      </w:r>
      <w:bookmarkEnd w:id="68"/>
      <w:r>
        <w:rPr>
          <w:rFonts w:ascii="Arial" w:eastAsia="DengXian" w:hAnsi="Arial" w:hint="eastAsia"/>
          <w:sz w:val="28"/>
        </w:rPr>
        <w:t xml:space="preserve"> </w:t>
      </w:r>
      <w:bookmarkEnd w:id="69"/>
    </w:p>
    <w:p w14:paraId="579682EB" w14:textId="77777777" w:rsidR="00B73DAC" w:rsidRDefault="00A42DAD">
      <w:pPr>
        <w:rPr>
          <w:rFonts w:eastAsia="DengXian"/>
          <w:iCs/>
        </w:rPr>
      </w:pPr>
      <w:r>
        <w:rPr>
          <w:rFonts w:eastAsia="DengXian"/>
          <w:iCs/>
        </w:rPr>
        <w:t xml:space="preserve">3GPP SA2 studies the architecture enhancement to support Federated Learning which allows the cooperation of multiple NWDAFs containing MTLF to train an ML model in 3GPP network. </w:t>
      </w:r>
      <w:r>
        <w:rPr>
          <w:rFonts w:eastAsia="DengXian" w:hint="eastAsia"/>
          <w:iCs/>
        </w:rPr>
        <w:t>A</w:t>
      </w:r>
      <w:r>
        <w:rPr>
          <w:rFonts w:eastAsia="DengXian"/>
          <w:iCs/>
        </w:rPr>
        <w:t>s per KI</w:t>
      </w:r>
      <w:r>
        <w:rPr>
          <w:rFonts w:eastAsia="DengXian" w:hint="eastAsia"/>
          <w:iCs/>
        </w:rPr>
        <w:t>#8</w:t>
      </w:r>
      <w:r>
        <w:rPr>
          <w:rFonts w:eastAsia="DengXian"/>
          <w:iCs/>
        </w:rPr>
        <w:t xml:space="preserve"> in TR 23.700-81</w:t>
      </w:r>
      <w:r>
        <w:rPr>
          <w:rFonts w:eastAsia="DengXian" w:hint="eastAsia"/>
          <w:iCs/>
        </w:rPr>
        <w:t>[6]</w:t>
      </w:r>
      <w:r>
        <w:rPr>
          <w:rFonts w:eastAsia="DengXian"/>
          <w:iCs/>
        </w:rPr>
        <w:t xml:space="preserve">, it will involve </w:t>
      </w:r>
      <w:r>
        <w:rPr>
          <w:rFonts w:eastAsia="DengXian"/>
        </w:rPr>
        <w:t xml:space="preserve">selection of participant NWDAF instances in the Federated Learning group. </w:t>
      </w:r>
    </w:p>
    <w:p w14:paraId="579682EC" w14:textId="77777777" w:rsidR="00B73DAC" w:rsidRDefault="00A42DAD">
      <w:pPr>
        <w:rPr>
          <w:rFonts w:eastAsia="DengXian"/>
          <w:iCs/>
        </w:rPr>
      </w:pPr>
      <w:r>
        <w:rPr>
          <w:rFonts w:eastAsia="DengXian" w:hint="eastAsia"/>
          <w:iCs/>
        </w:rPr>
        <w:t>T</w:t>
      </w:r>
      <w:r>
        <w:rPr>
          <w:rFonts w:eastAsia="DengXian"/>
          <w:iCs/>
        </w:rPr>
        <w:t xml:space="preserve">his key issue studies the authorization aspect of </w:t>
      </w:r>
      <w:r>
        <w:rPr>
          <w:rFonts w:eastAsia="DengXian"/>
        </w:rPr>
        <w:t>including participant NWDAF instances in the Federated Learning group.</w:t>
      </w:r>
    </w:p>
    <w:p w14:paraId="579682ED" w14:textId="77777777" w:rsidR="00B73DAC" w:rsidRDefault="00A42DAD">
      <w:pPr>
        <w:keepNext/>
        <w:keepLines/>
        <w:spacing w:before="120"/>
        <w:ind w:left="1134" w:hanging="1134"/>
        <w:outlineLvl w:val="2"/>
        <w:rPr>
          <w:rFonts w:ascii="Arial" w:eastAsia="DengXian" w:hAnsi="Arial"/>
          <w:sz w:val="28"/>
        </w:rPr>
      </w:pPr>
      <w:bookmarkStart w:id="70" w:name="_Toc90889939"/>
      <w:bookmarkStart w:id="71" w:name="_Toc90902086"/>
      <w:r>
        <w:rPr>
          <w:rFonts w:ascii="Arial" w:eastAsia="DengXian" w:hAnsi="Arial"/>
          <w:sz w:val="28"/>
        </w:rPr>
        <w:t>5.</w:t>
      </w:r>
      <w:r>
        <w:rPr>
          <w:rFonts w:ascii="Arial" w:eastAsia="DengXian" w:hAnsi="Arial" w:hint="eastAsia"/>
          <w:sz w:val="28"/>
        </w:rPr>
        <w:t>2</w:t>
      </w:r>
      <w:r>
        <w:rPr>
          <w:rFonts w:ascii="Arial" w:eastAsia="DengXian" w:hAnsi="Arial"/>
          <w:sz w:val="28"/>
        </w:rPr>
        <w:t>.2</w:t>
      </w:r>
      <w:r>
        <w:rPr>
          <w:rFonts w:ascii="Arial" w:eastAsia="DengXian" w:hAnsi="Arial"/>
          <w:sz w:val="28"/>
        </w:rPr>
        <w:tab/>
        <w:t>Security threats</w:t>
      </w:r>
      <w:bookmarkEnd w:id="70"/>
      <w:bookmarkEnd w:id="71"/>
    </w:p>
    <w:p w14:paraId="579682EE" w14:textId="77777777" w:rsidR="00B73DAC" w:rsidRDefault="00A42DAD">
      <w:pPr>
        <w:rPr>
          <w:rFonts w:eastAsia="DengXian"/>
        </w:rPr>
      </w:pPr>
      <w:bookmarkStart w:id="72" w:name="_Toc90902087"/>
      <w:bookmarkStart w:id="73" w:name="_Toc90889940"/>
      <w:r>
        <w:rPr>
          <w:rFonts w:eastAsia="DengXian"/>
          <w:iCs/>
        </w:rPr>
        <w:t>If a client NWDAF instance joins an unauthorized Federated Learning</w:t>
      </w:r>
      <w:r>
        <w:rPr>
          <w:rFonts w:eastAsia="DengXian"/>
        </w:rPr>
        <w:t>, it may lead to the following issues:</w:t>
      </w:r>
    </w:p>
    <w:p w14:paraId="579682EF" w14:textId="77777777" w:rsidR="00B73DAC" w:rsidRDefault="00A42DAD">
      <w:pPr>
        <w:ind w:left="284"/>
        <w:rPr>
          <w:rFonts w:eastAsia="DengXian"/>
        </w:rPr>
      </w:pPr>
      <w:r>
        <w:rPr>
          <w:rFonts w:eastAsia="DengXian" w:hint="eastAsia"/>
        </w:rPr>
        <w:t xml:space="preserve">-  </w:t>
      </w:r>
      <w:r>
        <w:rPr>
          <w:rFonts w:eastAsia="DengXian"/>
        </w:rPr>
        <w:t xml:space="preserve">Client NWDAF(MTLF)’s resource may be used up by being included into many </w:t>
      </w:r>
      <w:r>
        <w:rPr>
          <w:rFonts w:eastAsia="DengXian"/>
          <w:iCs/>
        </w:rPr>
        <w:t>unauthoriz</w:t>
      </w:r>
      <w:r>
        <w:rPr>
          <w:rFonts w:eastAsia="DengXian" w:hint="eastAsia"/>
          <w:iCs/>
        </w:rPr>
        <w:t>e</w:t>
      </w:r>
      <w:r>
        <w:rPr>
          <w:rFonts w:eastAsia="DengXian"/>
          <w:iCs/>
        </w:rPr>
        <w:t xml:space="preserve">d </w:t>
      </w:r>
      <w:r>
        <w:rPr>
          <w:rFonts w:eastAsia="DengXian"/>
        </w:rPr>
        <w:t>Federated Learning groups</w:t>
      </w:r>
      <w:r>
        <w:rPr>
          <w:rFonts w:eastAsia="DengXian" w:hint="eastAsia"/>
        </w:rPr>
        <w:t>.</w:t>
      </w:r>
    </w:p>
    <w:p w14:paraId="579682F0" w14:textId="77777777" w:rsidR="00B73DAC" w:rsidRDefault="00A42DAD">
      <w:pPr>
        <w:ind w:left="284"/>
        <w:rPr>
          <w:rFonts w:eastAsia="DengXian"/>
        </w:rPr>
      </w:pPr>
      <w:r>
        <w:rPr>
          <w:rFonts w:eastAsia="DengXian" w:hint="eastAsia"/>
        </w:rPr>
        <w:t>-  S</w:t>
      </w:r>
      <w:r>
        <w:rPr>
          <w:rFonts w:eastAsia="DengXian"/>
        </w:rPr>
        <w:t>ensitive data may be used to train unauthoriz</w:t>
      </w:r>
      <w:r>
        <w:rPr>
          <w:rFonts w:eastAsia="DengXian" w:hint="eastAsia"/>
        </w:rPr>
        <w:t>e</w:t>
      </w:r>
      <w:r>
        <w:rPr>
          <w:rFonts w:eastAsia="DengXian"/>
        </w:rPr>
        <w:t>d Federated Learning group’s ML model</w:t>
      </w:r>
      <w:r>
        <w:rPr>
          <w:rFonts w:eastAsia="DengXian" w:hint="eastAsia"/>
        </w:rPr>
        <w:t>.</w:t>
      </w:r>
    </w:p>
    <w:p w14:paraId="579682F1" w14:textId="77777777" w:rsidR="00B73DAC" w:rsidRDefault="00A42DAD">
      <w:pPr>
        <w:ind w:left="284"/>
        <w:rPr>
          <w:lang w:val="en-US"/>
        </w:rPr>
      </w:pPr>
      <w:r>
        <w:rPr>
          <w:rFonts w:eastAsia="DengXian" w:hint="eastAsia"/>
        </w:rPr>
        <w:t xml:space="preserve">-  </w:t>
      </w:r>
      <w:r>
        <w:rPr>
          <w:rFonts w:eastAsia="DengXian"/>
        </w:rPr>
        <w:t>Unauthoriz</w:t>
      </w:r>
      <w:r>
        <w:rPr>
          <w:rFonts w:eastAsia="DengXian" w:hint="eastAsia"/>
        </w:rPr>
        <w:t>e</w:t>
      </w:r>
      <w:r>
        <w:rPr>
          <w:rFonts w:eastAsia="DengXian"/>
        </w:rPr>
        <w:t>d Federated Learning group may utilize the local model received from the client NWDAF(MTLF) to infer sensitive training data details.</w:t>
      </w:r>
      <w:r>
        <w:rPr>
          <w:lang w:val="en-US"/>
        </w:rPr>
        <w:t xml:space="preserve"> </w:t>
      </w:r>
    </w:p>
    <w:p w14:paraId="579682F2" w14:textId="77777777" w:rsidR="00B73DAC" w:rsidRDefault="00A42DAD">
      <w:pPr>
        <w:rPr>
          <w:rFonts w:eastAsia="DengXian"/>
        </w:rPr>
      </w:pPr>
      <w:r>
        <w:rPr>
          <w:rFonts w:eastAsia="DengXian"/>
        </w:rPr>
        <w:t>If a client NWDAF joins a Federated Learning group without being authorized by the server NWDAF, it may lead to the following issues:</w:t>
      </w:r>
    </w:p>
    <w:p w14:paraId="579682F3" w14:textId="77777777" w:rsidR="00B73DAC" w:rsidRDefault="00A42DAD">
      <w:pPr>
        <w:ind w:left="284"/>
        <w:rPr>
          <w:rFonts w:eastAsia="DengXian"/>
        </w:rPr>
      </w:pPr>
      <w:r>
        <w:rPr>
          <w:rFonts w:eastAsia="DengXian"/>
        </w:rPr>
        <w:t xml:space="preserve">-  The unauthorized client NWDAF may affect the generation of Federated Learning group’s ML model negatively. </w:t>
      </w:r>
    </w:p>
    <w:p w14:paraId="579682F4" w14:textId="77777777" w:rsidR="00B73DAC" w:rsidRDefault="00A42DAD">
      <w:pPr>
        <w:ind w:left="284"/>
        <w:rPr>
          <w:rFonts w:eastAsia="DengXian"/>
        </w:rPr>
      </w:pPr>
      <w:r>
        <w:rPr>
          <w:rFonts w:eastAsia="DengXian"/>
        </w:rPr>
        <w:t>-  Sensitive training data and the Federated Learning group’s ML model may leak out to the unauthorized client NWDAF.</w:t>
      </w:r>
    </w:p>
    <w:p w14:paraId="579682F5" w14:textId="77777777" w:rsidR="00B73DAC" w:rsidRDefault="00B73DAC">
      <w:pPr>
        <w:ind w:left="284"/>
        <w:rPr>
          <w:lang w:val="en-US"/>
        </w:rPr>
      </w:pPr>
    </w:p>
    <w:p w14:paraId="579682F6"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5</w:t>
      </w:r>
      <w:r>
        <w:rPr>
          <w:rFonts w:ascii="Arial" w:eastAsia="DengXian" w:hAnsi="Arial" w:hint="eastAsia"/>
          <w:sz w:val="28"/>
        </w:rPr>
        <w:t>.2.</w:t>
      </w:r>
      <w:r>
        <w:rPr>
          <w:rFonts w:ascii="Arial" w:eastAsia="DengXian" w:hAnsi="Arial"/>
          <w:sz w:val="28"/>
        </w:rPr>
        <w:t>3</w:t>
      </w:r>
      <w:r>
        <w:rPr>
          <w:rFonts w:ascii="Arial" w:eastAsia="DengXian" w:hAnsi="Arial"/>
          <w:sz w:val="28"/>
        </w:rPr>
        <w:tab/>
        <w:t>Potential security requirements</w:t>
      </w:r>
      <w:bookmarkEnd w:id="72"/>
      <w:bookmarkEnd w:id="73"/>
    </w:p>
    <w:p w14:paraId="579682F7" w14:textId="77777777" w:rsidR="00B73DAC" w:rsidRDefault="00A42DAD">
      <w:pPr>
        <w:rPr>
          <w:rFonts w:eastAsia="DengXian"/>
        </w:rPr>
      </w:pPr>
      <w:r>
        <w:rPr>
          <w:rFonts w:eastAsia="DengXian" w:hint="eastAsia"/>
        </w:rPr>
        <w:t>A</w:t>
      </w:r>
      <w:r>
        <w:rPr>
          <w:rFonts w:eastAsia="DengXian"/>
        </w:rPr>
        <w:t xml:space="preserve">uthorization </w:t>
      </w:r>
      <w:r>
        <w:rPr>
          <w:rFonts w:eastAsia="DengXian" w:hint="eastAsia"/>
        </w:rPr>
        <w:t>of</w:t>
      </w:r>
      <w:r>
        <w:rPr>
          <w:rFonts w:eastAsia="DengXian"/>
        </w:rPr>
        <w:t xml:space="preserve"> selection of participant NWDAF instances in the Federated Learning group </w:t>
      </w:r>
      <w:r>
        <w:rPr>
          <w:rFonts w:eastAsia="DengXian"/>
          <w:lang w:val="en-US"/>
        </w:rPr>
        <w:t>shall</w:t>
      </w:r>
      <w:r>
        <w:rPr>
          <w:rFonts w:eastAsia="DengXian"/>
        </w:rPr>
        <w:t xml:space="preserve"> be supported:</w:t>
      </w:r>
    </w:p>
    <w:p w14:paraId="579682F8" w14:textId="77777777" w:rsidR="00B73DAC" w:rsidRDefault="00A42DAD">
      <w:pPr>
        <w:rPr>
          <w:rFonts w:eastAsia="DengXian"/>
        </w:rPr>
      </w:pPr>
      <w:r>
        <w:rPr>
          <w:rFonts w:eastAsia="DengXian"/>
        </w:rPr>
        <w:t>-  A server NWDAF shall be authorized to include a client NWDAF into a Federated Learning group.</w:t>
      </w:r>
    </w:p>
    <w:p w14:paraId="579682F9" w14:textId="77777777" w:rsidR="00B73DAC" w:rsidRDefault="00A42DAD">
      <w:pPr>
        <w:rPr>
          <w:rFonts w:eastAsia="DengXian"/>
        </w:rPr>
      </w:pPr>
      <w:r>
        <w:rPr>
          <w:rFonts w:eastAsia="DengXian"/>
        </w:rPr>
        <w:t>-  A client NWDAF shall be authorized to join a Federated Learning group.</w:t>
      </w:r>
    </w:p>
    <w:p w14:paraId="579682FA" w14:textId="77777777" w:rsidR="00B73DAC" w:rsidRDefault="00A42DAD">
      <w:pPr>
        <w:rPr>
          <w:rFonts w:eastAsia="DengXian"/>
          <w:lang w:eastAsia="zh-CN"/>
        </w:rPr>
      </w:pPr>
      <w:r>
        <w:rPr>
          <w:rFonts w:eastAsia="DengXian"/>
          <w:lang w:val="en-US"/>
        </w:rPr>
        <w:t>NOTE: The existing security mechanisms in SBA shall be reused as much as possible.</w:t>
      </w:r>
    </w:p>
    <w:p w14:paraId="579682FB" w14:textId="77777777" w:rsidR="00B73DAC" w:rsidRDefault="00A42DAD">
      <w:pPr>
        <w:pStyle w:val="Heading2"/>
        <w:rPr>
          <w:rFonts w:eastAsia="DengXian"/>
        </w:rPr>
      </w:pPr>
      <w:bookmarkStart w:id="74" w:name="_Toc624"/>
      <w:bookmarkStart w:id="75" w:name="_Toc119944039"/>
      <w:bookmarkStart w:id="76" w:name="_Toc128414987"/>
      <w:r>
        <w:rPr>
          <w:rFonts w:eastAsia="DengXian"/>
        </w:rPr>
        <w:lastRenderedPageBreak/>
        <w:t>5.</w:t>
      </w:r>
      <w:r>
        <w:t>3</w:t>
      </w:r>
      <w:r>
        <w:rPr>
          <w:rFonts w:eastAsia="DengXian"/>
        </w:rPr>
        <w:tab/>
        <w:t>Key Issue #</w:t>
      </w:r>
      <w:r>
        <w:t>3</w:t>
      </w:r>
      <w:r>
        <w:rPr>
          <w:rFonts w:eastAsia="DengXian"/>
        </w:rPr>
        <w:t>: Security for AI/ML model storage and sharing</w:t>
      </w:r>
      <w:bookmarkEnd w:id="74"/>
      <w:bookmarkEnd w:id="75"/>
      <w:bookmarkEnd w:id="76"/>
      <w:r>
        <w:rPr>
          <w:rFonts w:eastAsia="DengXian"/>
        </w:rPr>
        <w:t xml:space="preserve"> </w:t>
      </w:r>
    </w:p>
    <w:p w14:paraId="579682FC" w14:textId="77777777" w:rsidR="00B73DAC" w:rsidRDefault="00A42DAD">
      <w:pPr>
        <w:pStyle w:val="Heading3"/>
        <w:rPr>
          <w:rFonts w:eastAsia="DengXian"/>
        </w:rPr>
      </w:pPr>
      <w:bookmarkStart w:id="77" w:name="_Toc128414988"/>
      <w:bookmarkStart w:id="78" w:name="_Toc119944040"/>
      <w:bookmarkStart w:id="79" w:name="_Toc11946"/>
      <w:r>
        <w:rPr>
          <w:rFonts w:eastAsia="DengXian"/>
        </w:rPr>
        <w:t>5.</w:t>
      </w:r>
      <w:r>
        <w:t>3</w:t>
      </w:r>
      <w:r>
        <w:rPr>
          <w:rFonts w:eastAsia="DengXian"/>
        </w:rPr>
        <w:t>.1</w:t>
      </w:r>
      <w:r>
        <w:rPr>
          <w:rFonts w:eastAsia="DengXian"/>
        </w:rPr>
        <w:tab/>
        <w:t>Issue details</w:t>
      </w:r>
      <w:bookmarkEnd w:id="77"/>
      <w:bookmarkEnd w:id="78"/>
      <w:bookmarkEnd w:id="79"/>
    </w:p>
    <w:p w14:paraId="579682FD" w14:textId="77777777" w:rsidR="00B73DAC" w:rsidRDefault="00A42DAD">
      <w:pPr>
        <w:rPr>
          <w:rFonts w:eastAsia="DengXian"/>
        </w:rPr>
      </w:pPr>
      <w:r>
        <w:rPr>
          <w:rFonts w:eastAsia="DengXian"/>
        </w:rPr>
        <w:t>AI/ML model is shared among NWDAFs and/or NFs (i.e., NWDAF to NWDAF, ADRF to NWDAF…). In different scenarios, the NF producer of AI/ML model can store that model in ADRF, NWDAF or other entity.</w:t>
      </w:r>
    </w:p>
    <w:p w14:paraId="579682FE" w14:textId="77777777" w:rsidR="00B73DAC" w:rsidRDefault="00A42DAD">
      <w:pPr>
        <w:rPr>
          <w:rFonts w:eastAsia="DengXian"/>
        </w:rPr>
      </w:pPr>
      <w:r>
        <w:rPr>
          <w:rFonts w:eastAsia="DengXian"/>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9682FF" w14:textId="77777777" w:rsidR="00B73DAC" w:rsidRDefault="00A42DAD">
      <w:pPr>
        <w:rPr>
          <w:rFonts w:eastAsia="DengXian"/>
        </w:rPr>
      </w:pPr>
      <w:r>
        <w:rPr>
          <w:rFonts w:eastAsia="DengXian"/>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57968300" w14:textId="77777777" w:rsidR="00B73DAC" w:rsidRDefault="00A42DAD">
      <w:pPr>
        <w:pStyle w:val="Heading3"/>
        <w:rPr>
          <w:rFonts w:eastAsia="DengXian"/>
        </w:rPr>
      </w:pPr>
      <w:bookmarkStart w:id="80" w:name="_Toc128414989"/>
      <w:bookmarkStart w:id="81" w:name="_Toc119944041"/>
      <w:bookmarkStart w:id="82" w:name="_Toc17370"/>
      <w:r>
        <w:rPr>
          <w:rFonts w:eastAsia="DengXian"/>
        </w:rPr>
        <w:t>5.</w:t>
      </w:r>
      <w:r>
        <w:t>3</w:t>
      </w:r>
      <w:r>
        <w:rPr>
          <w:rFonts w:eastAsia="DengXian"/>
        </w:rPr>
        <w:t>.2</w:t>
      </w:r>
      <w:r>
        <w:rPr>
          <w:rFonts w:eastAsia="DengXian"/>
        </w:rPr>
        <w:tab/>
        <w:t>Security Threats</w:t>
      </w:r>
      <w:bookmarkEnd w:id="80"/>
      <w:bookmarkEnd w:id="81"/>
      <w:bookmarkEnd w:id="82"/>
    </w:p>
    <w:p w14:paraId="57968301" w14:textId="77777777" w:rsidR="00B73DAC" w:rsidRDefault="00A42DAD">
      <w:pPr>
        <w:rPr>
          <w:rFonts w:eastAsia="DengXian"/>
        </w:rPr>
      </w:pPr>
      <w:r>
        <w:rPr>
          <w:rFonts w:eastAsia="DengXian"/>
        </w:rPr>
        <w:t xml:space="preserve">An unauthorized NFc, in principle which is not eligible to retrieve a particular model stored by a NFp, could have access to the storage entity and retrieve the model.    </w:t>
      </w:r>
    </w:p>
    <w:p w14:paraId="57968302" w14:textId="77777777" w:rsidR="00B73DAC" w:rsidRDefault="00A42DAD">
      <w:pPr>
        <w:rPr>
          <w:rFonts w:eastAsia="DengXian"/>
        </w:rPr>
      </w:pPr>
      <w:r>
        <w:rPr>
          <w:rFonts w:eastAsia="DengXian"/>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57968303" w14:textId="77777777" w:rsidR="00B73DAC" w:rsidRDefault="00A42DAD">
      <w:pPr>
        <w:pStyle w:val="Heading3"/>
        <w:rPr>
          <w:rFonts w:eastAsia="DengXian"/>
        </w:rPr>
      </w:pPr>
      <w:bookmarkStart w:id="83" w:name="_Toc21983"/>
      <w:bookmarkStart w:id="84" w:name="_Toc128414990"/>
      <w:bookmarkStart w:id="85" w:name="_Toc119944042"/>
      <w:r>
        <w:rPr>
          <w:rFonts w:eastAsia="DengXian"/>
        </w:rPr>
        <w:t>5.</w:t>
      </w:r>
      <w:r>
        <w:t>3</w:t>
      </w:r>
      <w:r>
        <w:rPr>
          <w:rFonts w:eastAsia="DengXian"/>
        </w:rPr>
        <w:t>.3</w:t>
      </w:r>
      <w:r>
        <w:rPr>
          <w:rFonts w:eastAsia="DengXian"/>
        </w:rPr>
        <w:tab/>
        <w:t>Potential security requirements</w:t>
      </w:r>
      <w:bookmarkEnd w:id="83"/>
      <w:bookmarkEnd w:id="84"/>
      <w:bookmarkEnd w:id="85"/>
    </w:p>
    <w:p w14:paraId="57968304" w14:textId="77777777" w:rsidR="00B73DAC" w:rsidRDefault="00A42DAD">
      <w:pPr>
        <w:rPr>
          <w:rFonts w:eastAsia="DengXian"/>
        </w:rPr>
      </w:pPr>
      <w:r>
        <w:rPr>
          <w:rFonts w:eastAsia="DengXian"/>
        </w:rPr>
        <w:t>AI/ML models shall be protected between the entity which produces the ML model or stores the ML model in ADRF (e.g., NWDAF containing MtLF, NFp) and the entity which consumes the model (NFc).</w:t>
      </w:r>
    </w:p>
    <w:p w14:paraId="57968305" w14:textId="77777777" w:rsidR="00B73DAC" w:rsidRDefault="00A42DAD">
      <w:pPr>
        <w:rPr>
          <w:rFonts w:eastAsia="DengXian"/>
        </w:rPr>
      </w:pPr>
      <w:r>
        <w:rPr>
          <w:rFonts w:eastAsia="DengXian"/>
        </w:rPr>
        <w:t xml:space="preserve">ADRF (Analytical Data Repository Function), or any other network function which may store the AI/ML model, shall be able to check that the NFc is authorized by the NFp (e.g., NWDAF containing MtLF) to retrieve that AI/ML model </w:t>
      </w:r>
    </w:p>
    <w:p w14:paraId="57968306" w14:textId="77777777" w:rsidR="00B73DAC" w:rsidRDefault="00A42DAD">
      <w:pPr>
        <w:rPr>
          <w:lang w:eastAsia="zh-CN"/>
        </w:rPr>
      </w:pPr>
      <w:r>
        <w:rPr>
          <w:rFonts w:eastAsia="DengXian"/>
        </w:rPr>
        <w:t>NF Service consumers shall be authorized by the NF which generated the AI/ML model to access to the AI/ML models in the ADRF (or any other NF which may store the ML model, for instance NWDAF MtLF).</w:t>
      </w:r>
    </w:p>
    <w:p w14:paraId="57968307" w14:textId="77777777" w:rsidR="00B73DAC" w:rsidRDefault="00A42DAD">
      <w:pPr>
        <w:pStyle w:val="Heading2"/>
      </w:pPr>
      <w:bookmarkStart w:id="86" w:name="_Toc128414991"/>
      <w:bookmarkStart w:id="87" w:name="_Toc119944043"/>
      <w:bookmarkStart w:id="88" w:name="_Toc3455"/>
      <w:r>
        <w:t>5.4</w:t>
      </w:r>
      <w:r>
        <w:tab/>
        <w:t>Key Issue #4: Anomalous NF behaviour detection by NWDAF</w:t>
      </w:r>
      <w:bookmarkEnd w:id="86"/>
      <w:bookmarkEnd w:id="87"/>
      <w:bookmarkEnd w:id="88"/>
      <w:r>
        <w:t xml:space="preserve"> </w:t>
      </w:r>
    </w:p>
    <w:p w14:paraId="57968308" w14:textId="77777777" w:rsidR="00B73DAC" w:rsidRDefault="00A42DAD">
      <w:pPr>
        <w:pStyle w:val="Heading3"/>
      </w:pPr>
      <w:bookmarkStart w:id="89" w:name="_Toc13892"/>
      <w:bookmarkStart w:id="90" w:name="_Toc119944044"/>
      <w:bookmarkStart w:id="91" w:name="_Toc128414992"/>
      <w:r>
        <w:t>5.4.1</w:t>
      </w:r>
      <w:r>
        <w:tab/>
        <w:t>Issue details</w:t>
      </w:r>
      <w:bookmarkEnd w:id="89"/>
      <w:bookmarkEnd w:id="90"/>
      <w:bookmarkEnd w:id="91"/>
    </w:p>
    <w:p w14:paraId="57968309" w14:textId="77777777" w:rsidR="00B73DAC" w:rsidRDefault="00A42DAD">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5796830A" w14:textId="77777777" w:rsidR="00B73DAC" w:rsidRDefault="00A42DAD">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5796830B" w14:textId="77777777" w:rsidR="00B73DAC" w:rsidRDefault="00A42DAD">
      <w:pPr>
        <w:pStyle w:val="Heading3"/>
      </w:pPr>
      <w:bookmarkStart w:id="92" w:name="_Toc119944045"/>
      <w:bookmarkStart w:id="93" w:name="_Toc128414993"/>
      <w:bookmarkStart w:id="94" w:name="_Toc17142"/>
      <w:r>
        <w:lastRenderedPageBreak/>
        <w:t>5.4.2</w:t>
      </w:r>
      <w:r>
        <w:tab/>
        <w:t>Security Threats</w:t>
      </w:r>
      <w:bookmarkEnd w:id="92"/>
      <w:bookmarkEnd w:id="93"/>
      <w:bookmarkEnd w:id="94"/>
    </w:p>
    <w:p w14:paraId="5796830C" w14:textId="77777777" w:rsidR="00B73DAC" w:rsidRDefault="00A42DAD">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14:paraId="5796830D" w14:textId="77777777" w:rsidR="00B73DAC" w:rsidRDefault="00A42DAD">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5796830E" w14:textId="77777777" w:rsidR="00B73DAC" w:rsidRDefault="00A42DAD">
      <w:r>
        <w:t xml:space="preserve">An erroneous NF may succeed in outaging the whole network by sending wrong messages to other NFs, causing those NFs to get out of service. </w:t>
      </w:r>
    </w:p>
    <w:p w14:paraId="5796830F" w14:textId="77777777" w:rsidR="00B73DAC" w:rsidRDefault="00A42DAD">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14:paraId="57968310" w14:textId="77777777" w:rsidR="00B73DAC" w:rsidRDefault="00A42DAD">
      <w:pPr>
        <w:pStyle w:val="Heading3"/>
      </w:pPr>
      <w:bookmarkStart w:id="95" w:name="_Toc128414994"/>
      <w:bookmarkStart w:id="96" w:name="_Toc119944046"/>
      <w:bookmarkStart w:id="97" w:name="_Toc26124"/>
      <w:r>
        <w:t>5.4.3</w:t>
      </w:r>
      <w:r>
        <w:tab/>
        <w:t>Potential security requirements</w:t>
      </w:r>
      <w:bookmarkEnd w:id="95"/>
      <w:bookmarkEnd w:id="96"/>
      <w:bookmarkEnd w:id="97"/>
    </w:p>
    <w:p w14:paraId="57968311" w14:textId="77777777" w:rsidR="00B73DAC" w:rsidRDefault="00A42DAD">
      <w:r>
        <w:t xml:space="preserve">It should be possible for the network to detect anomalous NFs using the data collected from NFs. </w:t>
      </w:r>
    </w:p>
    <w:p w14:paraId="57968312" w14:textId="77777777" w:rsidR="00B73DAC" w:rsidRDefault="00A42DAD">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of the scope in 3GPP.</w:t>
      </w:r>
    </w:p>
    <w:p w14:paraId="57968313" w14:textId="77777777" w:rsidR="00B73DAC" w:rsidRDefault="00A42DAD">
      <w:pPr>
        <w:pStyle w:val="Heading2"/>
        <w:rPr>
          <w:rFonts w:eastAsia="DengXian"/>
        </w:rPr>
      </w:pPr>
      <w:bookmarkStart w:id="98" w:name="_Toc128414995"/>
      <w:bookmarkStart w:id="99" w:name="_Toc119944047"/>
      <w:bookmarkStart w:id="100" w:name="_Toc18107"/>
      <w:bookmarkStart w:id="101" w:name="_Toc62580925"/>
      <w:bookmarkStart w:id="102" w:name="_Toc62580916"/>
      <w:r>
        <w:t>5.</w:t>
      </w:r>
      <w:r>
        <w:rPr>
          <w:rFonts w:hint="eastAsia"/>
          <w:lang w:eastAsia="zh-CN"/>
        </w:rPr>
        <w:t>5</w:t>
      </w:r>
      <w:r>
        <w:tab/>
        <w:t>Key Issue #</w:t>
      </w:r>
      <w:r>
        <w:rPr>
          <w:rFonts w:hint="eastAsia"/>
          <w:lang w:eastAsia="zh-CN"/>
        </w:rPr>
        <w:t>5</w:t>
      </w:r>
      <w:r>
        <w:rPr>
          <w:rFonts w:eastAsia="DengXian"/>
        </w:rPr>
        <w:t xml:space="preserve">: KI on </w:t>
      </w:r>
      <w:r>
        <w:rPr>
          <w:rFonts w:eastAsia="DengXian" w:hint="eastAsia"/>
          <w:lang w:eastAsia="zh-CN"/>
        </w:rPr>
        <w:t xml:space="preserve">Security for </w:t>
      </w:r>
      <w:r>
        <w:rPr>
          <w:rFonts w:eastAsia="DengXian"/>
          <w:lang w:eastAsia="ko-KR"/>
        </w:rPr>
        <w:t>NWDAF-assisted application detection</w:t>
      </w:r>
      <w:bookmarkEnd w:id="98"/>
      <w:bookmarkEnd w:id="99"/>
      <w:bookmarkEnd w:id="100"/>
    </w:p>
    <w:p w14:paraId="57968314" w14:textId="77777777" w:rsidR="00B73DAC" w:rsidRDefault="00A42DAD">
      <w:pPr>
        <w:pStyle w:val="Heading3"/>
        <w:rPr>
          <w:rFonts w:eastAsia="DengXian"/>
          <w:lang w:eastAsia="zh-CN"/>
        </w:rPr>
      </w:pPr>
      <w:bookmarkStart w:id="103" w:name="_Toc5772"/>
      <w:bookmarkStart w:id="104" w:name="_Toc119944048"/>
      <w:bookmarkStart w:id="105" w:name="_Toc128414996"/>
      <w:r>
        <w:t>5.</w:t>
      </w:r>
      <w:r>
        <w:rPr>
          <w:rFonts w:hint="eastAsia"/>
          <w:lang w:eastAsia="zh-CN"/>
        </w:rPr>
        <w:t>5</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103"/>
      <w:bookmarkEnd w:id="104"/>
      <w:bookmarkEnd w:id="105"/>
    </w:p>
    <w:p w14:paraId="57968315"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#2 in </w:t>
      </w:r>
      <w:r>
        <w:rPr>
          <w:rFonts w:eastAsia="DengXian"/>
        </w:rPr>
        <w:t>TR 23.700-</w:t>
      </w:r>
      <w:r>
        <w:rPr>
          <w:rFonts w:eastAsia="DengXian" w:hint="eastAsia"/>
          <w:lang w:eastAsia="zh-CN"/>
        </w:rPr>
        <w:t>8</w:t>
      </w:r>
      <w:r>
        <w:rPr>
          <w:rFonts w:eastAsia="DengXian"/>
        </w:rPr>
        <w:t>1</w:t>
      </w:r>
      <w:r>
        <w:rPr>
          <w:rFonts w:eastAsia="DengXian" w:hint="eastAsia"/>
          <w:lang w:eastAsia="zh-CN"/>
        </w:rPr>
        <w:t>[6], t</w:t>
      </w:r>
      <w:r>
        <w:rPr>
          <w:rFonts w:eastAsia="DengXian"/>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57968316" w14:textId="77777777" w:rsidR="00B73DAC" w:rsidRDefault="00A42DAD">
      <w:pPr>
        <w:rPr>
          <w:rFonts w:eastAsia="DengXian"/>
          <w:lang w:eastAsia="zh-CN"/>
        </w:rPr>
      </w:pPr>
      <w:r>
        <w:rPr>
          <w:rFonts w:eastAsia="DengXian"/>
          <w:lang w:eastAsia="zh-CN"/>
        </w:rPr>
        <w:t>U</w:t>
      </w:r>
      <w:r>
        <w:rPr>
          <w:rFonts w:eastAsia="DengXian" w:hint="eastAsia"/>
          <w:lang w:eastAsia="zh-CN"/>
        </w:rPr>
        <w:t xml:space="preserve">ser plane data need to be utilized by NWDAF to output analysis results while it may include sensitive user privacy information. </w:t>
      </w:r>
      <w:r>
        <w:rPr>
          <w:rFonts w:eastAsia="DengXian"/>
          <w:lang w:eastAsia="zh-CN"/>
        </w:rPr>
        <w:t>I</w:t>
      </w:r>
      <w:r>
        <w:rPr>
          <w:rFonts w:eastAsia="DengXian" w:hint="eastAsia"/>
          <w:lang w:eastAsia="zh-CN"/>
        </w:rPr>
        <w:t>n this case, if the raw user plane data input to NWDAF without privacy protection process or data masking, it may result in user privacy information leakage or violating privacy related regulation.</w:t>
      </w:r>
    </w:p>
    <w:p w14:paraId="57968317" w14:textId="77777777" w:rsidR="00B73DAC" w:rsidRDefault="00A42DAD">
      <w:pPr>
        <w:pStyle w:val="Heading3"/>
        <w:rPr>
          <w:rFonts w:eastAsia="DengXian"/>
          <w:lang w:eastAsia="zh-CN"/>
        </w:rPr>
      </w:pPr>
      <w:bookmarkStart w:id="106" w:name="_Toc128414997"/>
      <w:bookmarkStart w:id="107" w:name="_Toc8811"/>
      <w:bookmarkStart w:id="108" w:name="_Toc119944049"/>
      <w:r>
        <w:t>5.</w:t>
      </w:r>
      <w:r>
        <w:rPr>
          <w:rFonts w:hint="eastAsia"/>
          <w:lang w:eastAsia="zh-CN"/>
        </w:rPr>
        <w:t>5</w:t>
      </w:r>
      <w:r>
        <w:rPr>
          <w:rFonts w:eastAsia="DengXian"/>
        </w:rPr>
        <w:t>.2</w:t>
      </w:r>
      <w:r>
        <w:rPr>
          <w:rFonts w:eastAsia="DengXian"/>
        </w:rPr>
        <w:tab/>
        <w:t>Security threats</w:t>
      </w:r>
      <w:bookmarkEnd w:id="106"/>
      <w:bookmarkEnd w:id="107"/>
      <w:bookmarkEnd w:id="108"/>
    </w:p>
    <w:p w14:paraId="57968318" w14:textId="77777777" w:rsidR="00B73DAC" w:rsidRDefault="00A42DAD">
      <w:pPr>
        <w:rPr>
          <w:rFonts w:eastAsia="DengXian"/>
          <w:lang w:eastAsia="zh-CN"/>
        </w:rPr>
      </w:pPr>
      <w:r>
        <w:rPr>
          <w:rFonts w:eastAsia="DengXian"/>
          <w:lang w:eastAsia="zh-CN"/>
        </w:rPr>
        <w:t>I</w:t>
      </w:r>
      <w:r>
        <w:rPr>
          <w:rFonts w:eastAsia="DengXian" w:hint="eastAsia"/>
          <w:lang w:eastAsia="zh-CN"/>
        </w:rPr>
        <w:t>f there is no security mechanism applied in user plane data before been utilized by NWDAF, the posibility of user data leakage will increase.</w:t>
      </w:r>
    </w:p>
    <w:p w14:paraId="57968319" w14:textId="77777777" w:rsidR="00B73DAC" w:rsidRDefault="00A42DAD">
      <w:pPr>
        <w:rPr>
          <w:rFonts w:eastAsia="DengXian"/>
          <w:lang w:eastAsia="zh-CN"/>
        </w:rPr>
      </w:pPr>
      <w:r>
        <w:rPr>
          <w:rFonts w:eastAsia="DengXian"/>
          <w:lang w:eastAsia="zh-CN"/>
        </w:rPr>
        <w:t>I</w:t>
      </w:r>
      <w:r>
        <w:rPr>
          <w:rFonts w:eastAsia="DengXian" w:hint="eastAsia"/>
          <w:lang w:eastAsia="zh-CN"/>
        </w:rPr>
        <w:t xml:space="preserve">f the privacy related information in user plane data has not been processed before been utilized by NWDAF,  the </w:t>
      </w:r>
      <w:r>
        <w:rPr>
          <w:rFonts w:eastAsia="DengXian"/>
          <w:lang w:eastAsia="zh-CN"/>
        </w:rPr>
        <w:t>possibility</w:t>
      </w:r>
      <w:r>
        <w:rPr>
          <w:rFonts w:eastAsia="DengXian" w:hint="eastAsia"/>
          <w:lang w:eastAsia="zh-CN"/>
        </w:rPr>
        <w:t xml:space="preserve"> of privacy regulation violation will increase.</w:t>
      </w:r>
    </w:p>
    <w:p w14:paraId="5796831A" w14:textId="77777777" w:rsidR="00B73DAC" w:rsidRDefault="00A42DAD">
      <w:pPr>
        <w:pStyle w:val="Heading3"/>
        <w:rPr>
          <w:rFonts w:eastAsia="DengXian"/>
          <w:lang w:eastAsia="zh-CN"/>
        </w:rPr>
      </w:pPr>
      <w:bookmarkStart w:id="109" w:name="_Toc119944050"/>
      <w:bookmarkStart w:id="110" w:name="_Toc23048"/>
      <w:bookmarkStart w:id="111" w:name="_Toc128414998"/>
      <w:r>
        <w:t>5.</w:t>
      </w:r>
      <w:r>
        <w:rPr>
          <w:rFonts w:hint="eastAsia"/>
          <w:lang w:eastAsia="zh-CN"/>
        </w:rPr>
        <w:t>5</w:t>
      </w:r>
      <w:r>
        <w:rPr>
          <w:rFonts w:eastAsia="DengXian"/>
        </w:rPr>
        <w:t>.3</w:t>
      </w:r>
      <w:r>
        <w:rPr>
          <w:rFonts w:eastAsia="DengXian"/>
        </w:rPr>
        <w:tab/>
        <w:t>Potential security requirements</w:t>
      </w:r>
      <w:bookmarkEnd w:id="101"/>
      <w:bookmarkEnd w:id="102"/>
      <w:bookmarkEnd w:id="109"/>
      <w:bookmarkEnd w:id="110"/>
      <w:bookmarkEnd w:id="111"/>
    </w:p>
    <w:p w14:paraId="5796831B" w14:textId="77777777" w:rsidR="00B73DAC" w:rsidRDefault="00A42DAD">
      <w:pPr>
        <w:rPr>
          <w:rFonts w:eastAsia="DengXian"/>
          <w:lang w:eastAsia="zh-CN"/>
        </w:rPr>
      </w:pPr>
      <w:r>
        <w:rPr>
          <w:rFonts w:eastAsia="DengXian"/>
          <w:lang w:eastAsia="zh-CN"/>
        </w:rPr>
        <w:t>P</w:t>
      </w:r>
      <w:r>
        <w:rPr>
          <w:rFonts w:eastAsia="DengXian" w:hint="eastAsia"/>
          <w:lang w:eastAsia="zh-CN"/>
        </w:rPr>
        <w:t xml:space="preserve">rivacy protection </w:t>
      </w:r>
      <w:r>
        <w:rPr>
          <w:rFonts w:eastAsia="DengXian"/>
          <w:lang w:eastAsia="zh-CN"/>
        </w:rPr>
        <w:t>mechanism</w:t>
      </w:r>
      <w:r>
        <w:rPr>
          <w:rFonts w:eastAsia="DengXian" w:hint="eastAsia"/>
          <w:lang w:eastAsia="zh-CN"/>
        </w:rPr>
        <w:t xml:space="preserve"> should be applied in the user palne data before it has been utilized by NWDAF</w:t>
      </w:r>
    </w:p>
    <w:p w14:paraId="5796831C" w14:textId="77777777" w:rsidR="00B73DAC" w:rsidRDefault="00A42DAD">
      <w:pPr>
        <w:pStyle w:val="Heading2"/>
        <w:rPr>
          <w:rFonts w:eastAsia="Times New Roman"/>
        </w:rPr>
      </w:pPr>
      <w:bookmarkStart w:id="112" w:name="_Toc31216"/>
      <w:bookmarkStart w:id="113" w:name="_Toc128414999"/>
      <w:bookmarkStart w:id="114"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DengXian"/>
        </w:rPr>
        <w:t>:</w:t>
      </w:r>
      <w:r>
        <w:rPr>
          <w:rFonts w:eastAsia="DengXian" w:hint="eastAsia"/>
          <w:lang w:eastAsia="zh-CN"/>
        </w:rPr>
        <w:t xml:space="preserve"> </w:t>
      </w:r>
      <w:r>
        <w:rPr>
          <w:rFonts w:eastAsia="Times New Roman"/>
        </w:rPr>
        <w:t>Key issues on Cyber-attack detection</w:t>
      </w:r>
      <w:bookmarkEnd w:id="112"/>
      <w:bookmarkEnd w:id="113"/>
      <w:bookmarkEnd w:id="114"/>
    </w:p>
    <w:p w14:paraId="5796831D" w14:textId="77777777" w:rsidR="00B73DAC" w:rsidRDefault="00A42DAD">
      <w:pPr>
        <w:pStyle w:val="Heading3"/>
        <w:rPr>
          <w:rFonts w:eastAsia="DengXian"/>
        </w:rPr>
      </w:pPr>
      <w:bookmarkStart w:id="115" w:name="_Toc119944052"/>
      <w:bookmarkStart w:id="116" w:name="_Toc31920"/>
      <w:bookmarkStart w:id="117" w:name="_Toc128415000"/>
      <w:r>
        <w:rPr>
          <w:rFonts w:eastAsia="DengXian"/>
        </w:rPr>
        <w:t>5.</w:t>
      </w:r>
      <w:r>
        <w:rPr>
          <w:rFonts w:hint="eastAsia"/>
          <w:lang w:eastAsia="zh-CN"/>
        </w:rPr>
        <w:t>6</w:t>
      </w:r>
      <w:r>
        <w:rPr>
          <w:rFonts w:eastAsia="DengXian"/>
        </w:rPr>
        <w:t>.1</w:t>
      </w:r>
      <w:r>
        <w:rPr>
          <w:rFonts w:eastAsia="DengXian"/>
        </w:rPr>
        <w:tab/>
        <w:t>Key Issue Details</w:t>
      </w:r>
      <w:bookmarkEnd w:id="115"/>
      <w:bookmarkEnd w:id="116"/>
      <w:bookmarkEnd w:id="117"/>
    </w:p>
    <w:p w14:paraId="5796831E" w14:textId="77777777" w:rsidR="00B73DAC" w:rsidRDefault="00A42DAD">
      <w:pPr>
        <w:rPr>
          <w:rFonts w:eastAsia="DengXian"/>
        </w:rPr>
      </w:pPr>
      <w:r>
        <w:rPr>
          <w:rFonts w:eastAsia="DengXian"/>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5796831F" w14:textId="77777777" w:rsidR="00B73DAC" w:rsidRDefault="00A42DAD">
      <w:pPr>
        <w:rPr>
          <w:rFonts w:eastAsia="DengXian"/>
        </w:rPr>
      </w:pPr>
      <w:r>
        <w:rPr>
          <w:rFonts w:eastAsia="DengXian"/>
        </w:rPr>
        <w:t>This key issue describes what kind of cyber-attacks can be detected. In order to mitigate the identified cyber-attacks, the data/parameters collected by the NWDAF or any other NF need to be studied.</w:t>
      </w:r>
    </w:p>
    <w:p w14:paraId="57968320" w14:textId="77777777" w:rsidR="00B73DAC" w:rsidRDefault="00A42DAD">
      <w:pPr>
        <w:rPr>
          <w:rFonts w:eastAsia="DengXian"/>
        </w:rPr>
      </w:pPr>
      <w:r>
        <w:rPr>
          <w:rFonts w:eastAsia="DengXian"/>
        </w:rPr>
        <w:t>The specific cyber-attacks for which an analytics function may provide detection support include but are not limited to the following examples:</w:t>
      </w:r>
    </w:p>
    <w:p w14:paraId="57968321" w14:textId="77777777" w:rsidR="00B73DAC" w:rsidRDefault="00A42DAD">
      <w:pPr>
        <w:rPr>
          <w:rFonts w:eastAsia="DengXian"/>
        </w:rPr>
      </w:pPr>
      <w:r>
        <w:rPr>
          <w:rFonts w:eastAsia="DengXian"/>
        </w:rPr>
        <w:t xml:space="preserve">(1) MitM attacks on the radio interface: MitM attacks or fraudulent relay nodes may modify or change messages between the UE and the RAN, resulting in failures of higher layer protocols such as NAS or the primary authentication. </w:t>
      </w:r>
    </w:p>
    <w:p w14:paraId="57968322" w14:textId="77777777" w:rsidR="00B73DAC" w:rsidRDefault="00A42DAD">
      <w:pPr>
        <w:rPr>
          <w:rFonts w:eastAsia="DengXian"/>
          <w:i/>
          <w:lang w:eastAsia="zh-CN"/>
        </w:rPr>
      </w:pPr>
      <w:r>
        <w:rPr>
          <w:rFonts w:eastAsia="DengXian"/>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14:paraId="57968323" w14:textId="77777777" w:rsidR="00B73DAC" w:rsidRDefault="00A42DAD">
      <w:pPr>
        <w:pStyle w:val="Heading3"/>
        <w:rPr>
          <w:rFonts w:eastAsia="DengXian"/>
        </w:rPr>
      </w:pPr>
      <w:bookmarkStart w:id="118" w:name="_Toc119944053"/>
      <w:bookmarkStart w:id="119" w:name="_Toc128415001"/>
      <w:bookmarkStart w:id="120" w:name="_Toc26876"/>
      <w:r>
        <w:rPr>
          <w:rFonts w:eastAsia="DengXian"/>
        </w:rPr>
        <w:t>5.</w:t>
      </w:r>
      <w:r>
        <w:rPr>
          <w:rFonts w:hint="eastAsia"/>
          <w:lang w:eastAsia="zh-CN"/>
        </w:rPr>
        <w:t>6</w:t>
      </w:r>
      <w:r>
        <w:rPr>
          <w:rFonts w:eastAsia="DengXian"/>
        </w:rPr>
        <w:t>.2</w:t>
      </w:r>
      <w:r>
        <w:rPr>
          <w:rFonts w:eastAsia="DengXian"/>
        </w:rPr>
        <w:tab/>
        <w:t>Security Threats</w:t>
      </w:r>
      <w:bookmarkEnd w:id="118"/>
      <w:bookmarkEnd w:id="119"/>
      <w:bookmarkEnd w:id="120"/>
    </w:p>
    <w:p w14:paraId="57968324" w14:textId="77777777" w:rsidR="00B73DAC" w:rsidRDefault="00A42DAD">
      <w:pPr>
        <w:rPr>
          <w:rFonts w:eastAsia="DengXian"/>
        </w:rPr>
      </w:pPr>
      <w:r>
        <w:rPr>
          <w:rFonts w:eastAsia="DengXian"/>
        </w:rPr>
        <w:t>Cyber-attack may not be detected by the 5G network; thus further attacks could be conducted.</w:t>
      </w:r>
    </w:p>
    <w:p w14:paraId="57968325" w14:textId="77777777" w:rsidR="00B73DAC" w:rsidRDefault="00A42DAD">
      <w:pPr>
        <w:rPr>
          <w:rFonts w:eastAsia="DengXian"/>
        </w:rPr>
      </w:pPr>
      <w:r>
        <w:rPr>
          <w:rFonts w:eastAsia="DengXian"/>
        </w:rPr>
        <w:t>Anomaly events may not be detected by the 5G network; thus further attacks could be conducted.</w:t>
      </w:r>
    </w:p>
    <w:p w14:paraId="57968326" w14:textId="77777777" w:rsidR="00B73DAC" w:rsidRDefault="00A42DAD">
      <w:pPr>
        <w:pStyle w:val="Heading3"/>
        <w:rPr>
          <w:rFonts w:eastAsia="DengXian"/>
        </w:rPr>
      </w:pPr>
      <w:bookmarkStart w:id="121" w:name="_Toc119944054"/>
      <w:bookmarkStart w:id="122" w:name="_Toc12959"/>
      <w:bookmarkStart w:id="123" w:name="_Toc128415002"/>
      <w:r>
        <w:rPr>
          <w:rFonts w:eastAsia="DengXian"/>
        </w:rPr>
        <w:t>5.</w:t>
      </w:r>
      <w:r>
        <w:rPr>
          <w:rFonts w:hint="eastAsia"/>
          <w:lang w:eastAsia="zh-CN"/>
        </w:rPr>
        <w:t>6</w:t>
      </w:r>
      <w:r>
        <w:rPr>
          <w:rFonts w:eastAsia="DengXian"/>
        </w:rPr>
        <w:t>.3</w:t>
      </w:r>
      <w:r>
        <w:rPr>
          <w:rFonts w:eastAsia="DengXian"/>
        </w:rPr>
        <w:tab/>
        <w:t>Potential Security Requirements</w:t>
      </w:r>
      <w:bookmarkEnd w:id="121"/>
      <w:bookmarkEnd w:id="122"/>
      <w:bookmarkEnd w:id="123"/>
    </w:p>
    <w:p w14:paraId="57968327" w14:textId="77777777" w:rsidR="00B73DAC" w:rsidRDefault="00A42DAD">
      <w:pPr>
        <w:rPr>
          <w:lang w:eastAsia="zh-CN"/>
        </w:rPr>
      </w:pPr>
      <w:r>
        <w:rPr>
          <w:rFonts w:eastAsia="DengXian"/>
          <w:lang w:eastAsia="ja-JP"/>
        </w:rPr>
        <w:t>The 3GPP system shall support the detection of cyber-attacks by providing related inputs or collecting output analytics using an analytics function (for e.g., NWDAF).</w:t>
      </w:r>
    </w:p>
    <w:p w14:paraId="57968328" w14:textId="77777777" w:rsidR="00B73DAC" w:rsidRDefault="00A42DAD">
      <w:pPr>
        <w:pStyle w:val="Heading2"/>
      </w:pPr>
      <w:bookmarkStart w:id="124" w:name="_Toc56501565"/>
      <w:bookmarkStart w:id="125" w:name="_Toc119944055"/>
      <w:bookmarkStart w:id="126" w:name="_Toc513475447"/>
      <w:bookmarkStart w:id="127" w:name="_Toc128415003"/>
      <w:bookmarkStart w:id="128" w:name="_Toc49376112"/>
      <w:bookmarkStart w:id="129" w:name="_Toc9614"/>
      <w:bookmarkStart w:id="130" w:name="_Toc48930863"/>
      <w:r>
        <w:t>5.X</w:t>
      </w:r>
      <w:r>
        <w:tab/>
        <w:t>Key Issue #X: &lt;Key Issue Name&gt;</w:t>
      </w:r>
      <w:bookmarkEnd w:id="124"/>
      <w:bookmarkEnd w:id="125"/>
      <w:bookmarkEnd w:id="126"/>
      <w:bookmarkEnd w:id="127"/>
      <w:bookmarkEnd w:id="128"/>
      <w:bookmarkEnd w:id="129"/>
      <w:bookmarkEnd w:id="130"/>
    </w:p>
    <w:p w14:paraId="57968329" w14:textId="77777777" w:rsidR="00B73DAC" w:rsidRDefault="00A42DAD">
      <w:pPr>
        <w:pStyle w:val="Heading3"/>
      </w:pPr>
      <w:bookmarkStart w:id="131" w:name="_Toc48930864"/>
      <w:bookmarkStart w:id="132" w:name="_Toc513475448"/>
      <w:bookmarkStart w:id="133" w:name="_Toc56501566"/>
      <w:bookmarkStart w:id="134" w:name="_Toc119944056"/>
      <w:bookmarkStart w:id="135" w:name="_Toc128415004"/>
      <w:bookmarkStart w:id="136" w:name="_Toc49376113"/>
      <w:bookmarkStart w:id="137" w:name="_Toc10986"/>
      <w:r>
        <w:t>5.X.1</w:t>
      </w:r>
      <w:r>
        <w:tab/>
        <w:t>Key issue</w:t>
      </w:r>
      <w:r>
        <w:rPr>
          <w:rFonts w:hint="eastAsia"/>
          <w:lang w:eastAsia="zh-CN"/>
        </w:rPr>
        <w:t xml:space="preserve"> </w:t>
      </w:r>
      <w:r>
        <w:t>details</w:t>
      </w:r>
      <w:bookmarkEnd w:id="131"/>
      <w:bookmarkEnd w:id="132"/>
      <w:bookmarkEnd w:id="133"/>
      <w:bookmarkEnd w:id="134"/>
      <w:bookmarkEnd w:id="135"/>
      <w:bookmarkEnd w:id="136"/>
      <w:bookmarkEnd w:id="137"/>
    </w:p>
    <w:p w14:paraId="5796832A" w14:textId="77777777" w:rsidR="00B73DAC" w:rsidRDefault="00A42DAD">
      <w:pPr>
        <w:pStyle w:val="Heading3"/>
      </w:pPr>
      <w:bookmarkStart w:id="138" w:name="_Toc119944057"/>
      <w:bookmarkStart w:id="139" w:name="_Toc49376114"/>
      <w:bookmarkStart w:id="140" w:name="_Toc56501567"/>
      <w:bookmarkStart w:id="141" w:name="_Toc513475449"/>
      <w:bookmarkStart w:id="142" w:name="_Toc128415005"/>
      <w:bookmarkStart w:id="143" w:name="_Toc48930865"/>
      <w:bookmarkStart w:id="144" w:name="_Toc22348"/>
      <w:r>
        <w:t>5.X.2</w:t>
      </w:r>
      <w:r>
        <w:tab/>
        <w:t>Security threats</w:t>
      </w:r>
      <w:bookmarkEnd w:id="138"/>
      <w:bookmarkEnd w:id="139"/>
      <w:bookmarkEnd w:id="140"/>
      <w:bookmarkEnd w:id="141"/>
      <w:bookmarkEnd w:id="142"/>
      <w:bookmarkEnd w:id="143"/>
      <w:bookmarkEnd w:id="144"/>
    </w:p>
    <w:p w14:paraId="5796832B" w14:textId="77777777" w:rsidR="00B73DAC" w:rsidRDefault="00A42DAD">
      <w:pPr>
        <w:pStyle w:val="Heading3"/>
      </w:pPr>
      <w:bookmarkStart w:id="145" w:name="_Toc128415006"/>
      <w:bookmarkStart w:id="146" w:name="_Toc22518"/>
      <w:bookmarkStart w:id="147" w:name="_Toc49376115"/>
      <w:bookmarkStart w:id="148" w:name="_Toc48930866"/>
      <w:bookmarkStart w:id="149" w:name="_Toc56501568"/>
      <w:bookmarkStart w:id="150" w:name="_Toc513475450"/>
      <w:bookmarkStart w:id="151" w:name="_Toc119944058"/>
      <w:r>
        <w:t>5.X.3</w:t>
      </w:r>
      <w:r>
        <w:tab/>
        <w:t>Potential security requirements</w:t>
      </w:r>
      <w:bookmarkEnd w:id="145"/>
      <w:bookmarkEnd w:id="146"/>
      <w:bookmarkEnd w:id="147"/>
      <w:bookmarkEnd w:id="148"/>
      <w:bookmarkEnd w:id="149"/>
      <w:bookmarkEnd w:id="150"/>
      <w:bookmarkEnd w:id="151"/>
    </w:p>
    <w:p w14:paraId="5796832C" w14:textId="77777777" w:rsidR="00B73DAC" w:rsidRDefault="00B73DAC">
      <w:pPr>
        <w:pStyle w:val="EditorsNote"/>
      </w:pPr>
    </w:p>
    <w:p w14:paraId="5796832D" w14:textId="77777777" w:rsidR="00B73DAC" w:rsidRDefault="00A42DAD">
      <w:pPr>
        <w:pStyle w:val="Heading1"/>
      </w:pPr>
      <w:bookmarkStart w:id="152" w:name="_Toc128415007"/>
      <w:bookmarkStart w:id="153" w:name="_Toc21237"/>
      <w:bookmarkStart w:id="154" w:name="_Toc119944059"/>
      <w:r>
        <w:lastRenderedPageBreak/>
        <w:t>6</w:t>
      </w:r>
      <w:r>
        <w:tab/>
        <w:t>Solutions</w:t>
      </w:r>
      <w:bookmarkEnd w:id="152"/>
      <w:bookmarkEnd w:id="153"/>
      <w:bookmarkEnd w:id="154"/>
    </w:p>
    <w:p w14:paraId="5796832E" w14:textId="77777777" w:rsidR="00B73DAC" w:rsidRDefault="00A42DAD">
      <w:pPr>
        <w:pStyle w:val="Heading2"/>
        <w:rPr>
          <w:lang w:eastAsia="zh-CN"/>
        </w:rPr>
      </w:pPr>
      <w:bookmarkStart w:id="155" w:name="_Toc119944060"/>
      <w:bookmarkStart w:id="156" w:name="_Toc97057837"/>
      <w:bookmarkStart w:id="157" w:name="_Toc104467305"/>
      <w:bookmarkStart w:id="158" w:name="_Toc97052783"/>
      <w:bookmarkStart w:id="159" w:name="_Toc5560"/>
      <w:bookmarkStart w:id="160" w:name="_Toc113349971"/>
      <w:bookmarkStart w:id="161" w:name="_Toc97052455"/>
      <w:bookmarkStart w:id="162" w:name="_Toc104433129"/>
      <w:bookmarkStart w:id="163" w:name="_Toc104467585"/>
      <w:bookmarkStart w:id="164" w:name="_Toc113350829"/>
      <w:bookmarkStart w:id="165" w:name="_Toc12119"/>
      <w:bookmarkStart w:id="166" w:name="_Toc32690"/>
      <w:bookmarkStart w:id="167" w:name="_Toc101170900"/>
      <w:bookmarkStart w:id="168" w:name="_Toc128415008"/>
      <w:bookmarkStart w:id="169" w:name="_Toc48930869"/>
      <w:bookmarkStart w:id="170" w:name="_Toc49376118"/>
      <w:bookmarkStart w:id="171" w:name="_Toc513475452"/>
      <w:bookmarkStart w:id="172" w:name="_Toc56501632"/>
      <w:r>
        <w:rPr>
          <w:lang w:eastAsia="zh-CN"/>
        </w:rPr>
        <w:t>6.0</w:t>
      </w:r>
      <w:r>
        <w:rPr>
          <w:lang w:eastAsia="zh-CN"/>
        </w:rPr>
        <w:tab/>
        <w:t>Mapping Solutions to 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796832F" w14:textId="77777777" w:rsidR="00B73DAC" w:rsidRDefault="00A42DAD">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B73DAC" w14:paraId="57968332" w14:textId="77777777">
        <w:trPr>
          <w:jc w:val="center"/>
        </w:trPr>
        <w:tc>
          <w:tcPr>
            <w:tcW w:w="1038" w:type="dxa"/>
          </w:tcPr>
          <w:p w14:paraId="57968330" w14:textId="77777777" w:rsidR="00B73DAC" w:rsidRDefault="00B73DAC">
            <w:pPr>
              <w:pStyle w:val="TAH"/>
            </w:pPr>
          </w:p>
        </w:tc>
        <w:tc>
          <w:tcPr>
            <w:tcW w:w="4060" w:type="dxa"/>
            <w:gridSpan w:val="6"/>
          </w:tcPr>
          <w:p w14:paraId="57968331" w14:textId="77777777" w:rsidR="00B73DAC" w:rsidRDefault="00A42DAD">
            <w:pPr>
              <w:pStyle w:val="TAH"/>
            </w:pPr>
            <w:r>
              <w:t>Key Issues</w:t>
            </w:r>
          </w:p>
        </w:tc>
      </w:tr>
      <w:tr w:rsidR="00B73DAC" w14:paraId="5796833A" w14:textId="77777777">
        <w:trPr>
          <w:jc w:val="center"/>
        </w:trPr>
        <w:tc>
          <w:tcPr>
            <w:tcW w:w="1038" w:type="dxa"/>
          </w:tcPr>
          <w:p w14:paraId="57968333" w14:textId="77777777" w:rsidR="00B73DAC" w:rsidRDefault="00A42DAD">
            <w:pPr>
              <w:pStyle w:val="TAC"/>
            </w:pPr>
            <w:r>
              <w:t>Solutions</w:t>
            </w:r>
          </w:p>
        </w:tc>
        <w:tc>
          <w:tcPr>
            <w:tcW w:w="694" w:type="dxa"/>
          </w:tcPr>
          <w:p w14:paraId="57968334" w14:textId="77777777" w:rsidR="00B73DAC" w:rsidRDefault="00A42DAD">
            <w:pPr>
              <w:pStyle w:val="TAC"/>
            </w:pPr>
            <w:r>
              <w:t>1</w:t>
            </w:r>
          </w:p>
        </w:tc>
        <w:tc>
          <w:tcPr>
            <w:tcW w:w="694" w:type="dxa"/>
          </w:tcPr>
          <w:p w14:paraId="57968335" w14:textId="77777777" w:rsidR="00B73DAC" w:rsidRDefault="00A42DAD">
            <w:pPr>
              <w:pStyle w:val="TAC"/>
            </w:pPr>
            <w:r>
              <w:t>2</w:t>
            </w:r>
          </w:p>
        </w:tc>
        <w:tc>
          <w:tcPr>
            <w:tcW w:w="694" w:type="dxa"/>
          </w:tcPr>
          <w:p w14:paraId="57968336" w14:textId="77777777" w:rsidR="00B73DAC" w:rsidRDefault="00A42DAD">
            <w:pPr>
              <w:pStyle w:val="TAC"/>
            </w:pPr>
            <w:r>
              <w:t>3</w:t>
            </w:r>
          </w:p>
        </w:tc>
        <w:tc>
          <w:tcPr>
            <w:tcW w:w="694" w:type="dxa"/>
          </w:tcPr>
          <w:p w14:paraId="57968337" w14:textId="77777777" w:rsidR="00B73DAC" w:rsidRDefault="00A42DAD">
            <w:pPr>
              <w:pStyle w:val="TAC"/>
            </w:pPr>
            <w:r>
              <w:t>4</w:t>
            </w:r>
          </w:p>
        </w:tc>
        <w:tc>
          <w:tcPr>
            <w:tcW w:w="694" w:type="dxa"/>
          </w:tcPr>
          <w:p w14:paraId="57968338" w14:textId="77777777" w:rsidR="00B73DAC" w:rsidRDefault="00A42DAD">
            <w:pPr>
              <w:pStyle w:val="TAC"/>
            </w:pPr>
            <w:r>
              <w:t>5</w:t>
            </w:r>
          </w:p>
        </w:tc>
        <w:tc>
          <w:tcPr>
            <w:tcW w:w="590" w:type="dxa"/>
          </w:tcPr>
          <w:p w14:paraId="57968339" w14:textId="77777777" w:rsidR="00B73DAC" w:rsidRDefault="00A42DAD">
            <w:pPr>
              <w:pStyle w:val="TAC"/>
            </w:pPr>
            <w:r>
              <w:t>6</w:t>
            </w:r>
          </w:p>
        </w:tc>
      </w:tr>
      <w:tr w:rsidR="00B73DAC" w14:paraId="57968342" w14:textId="77777777">
        <w:trPr>
          <w:jc w:val="center"/>
        </w:trPr>
        <w:tc>
          <w:tcPr>
            <w:tcW w:w="1038" w:type="dxa"/>
          </w:tcPr>
          <w:p w14:paraId="5796833B" w14:textId="77777777" w:rsidR="00B73DAC" w:rsidRDefault="00A42DAD">
            <w:pPr>
              <w:pStyle w:val="TAC"/>
            </w:pPr>
            <w:r>
              <w:t>1</w:t>
            </w:r>
          </w:p>
        </w:tc>
        <w:tc>
          <w:tcPr>
            <w:tcW w:w="694" w:type="dxa"/>
          </w:tcPr>
          <w:p w14:paraId="5796833C" w14:textId="77777777" w:rsidR="00B73DAC" w:rsidRDefault="00B73DAC">
            <w:pPr>
              <w:pStyle w:val="TAC"/>
            </w:pPr>
          </w:p>
        </w:tc>
        <w:tc>
          <w:tcPr>
            <w:tcW w:w="694" w:type="dxa"/>
          </w:tcPr>
          <w:p w14:paraId="5796833D" w14:textId="77777777" w:rsidR="00B73DAC" w:rsidRDefault="00B73DAC">
            <w:pPr>
              <w:pStyle w:val="TAC"/>
            </w:pPr>
          </w:p>
        </w:tc>
        <w:tc>
          <w:tcPr>
            <w:tcW w:w="694" w:type="dxa"/>
          </w:tcPr>
          <w:p w14:paraId="5796833E" w14:textId="77777777" w:rsidR="00B73DAC" w:rsidRDefault="00A42DAD">
            <w:pPr>
              <w:pStyle w:val="TAC"/>
            </w:pPr>
            <w:r>
              <w:t>X</w:t>
            </w:r>
          </w:p>
        </w:tc>
        <w:tc>
          <w:tcPr>
            <w:tcW w:w="694" w:type="dxa"/>
          </w:tcPr>
          <w:p w14:paraId="5796833F" w14:textId="77777777" w:rsidR="00B73DAC" w:rsidRDefault="00B73DAC">
            <w:pPr>
              <w:pStyle w:val="TAC"/>
            </w:pPr>
          </w:p>
        </w:tc>
        <w:tc>
          <w:tcPr>
            <w:tcW w:w="694" w:type="dxa"/>
          </w:tcPr>
          <w:p w14:paraId="57968340" w14:textId="77777777" w:rsidR="00B73DAC" w:rsidRDefault="00B73DAC">
            <w:pPr>
              <w:pStyle w:val="TAC"/>
            </w:pPr>
          </w:p>
        </w:tc>
        <w:tc>
          <w:tcPr>
            <w:tcW w:w="590" w:type="dxa"/>
          </w:tcPr>
          <w:p w14:paraId="57968341" w14:textId="77777777" w:rsidR="00B73DAC" w:rsidRDefault="00B73DAC">
            <w:pPr>
              <w:pStyle w:val="TAC"/>
            </w:pPr>
          </w:p>
        </w:tc>
      </w:tr>
      <w:tr w:rsidR="00B73DAC" w14:paraId="5796834A" w14:textId="77777777">
        <w:trPr>
          <w:jc w:val="center"/>
        </w:trPr>
        <w:tc>
          <w:tcPr>
            <w:tcW w:w="1038" w:type="dxa"/>
          </w:tcPr>
          <w:p w14:paraId="57968343" w14:textId="77777777" w:rsidR="00B73DAC" w:rsidRDefault="00A42DAD">
            <w:pPr>
              <w:pStyle w:val="TAC"/>
            </w:pPr>
            <w:r>
              <w:t>2</w:t>
            </w:r>
          </w:p>
        </w:tc>
        <w:tc>
          <w:tcPr>
            <w:tcW w:w="694" w:type="dxa"/>
          </w:tcPr>
          <w:p w14:paraId="57968344" w14:textId="77777777" w:rsidR="00B73DAC" w:rsidRDefault="00A42DAD">
            <w:pPr>
              <w:pStyle w:val="TAC"/>
            </w:pPr>
            <w:r>
              <w:t xml:space="preserve"> </w:t>
            </w:r>
          </w:p>
        </w:tc>
        <w:tc>
          <w:tcPr>
            <w:tcW w:w="694" w:type="dxa"/>
          </w:tcPr>
          <w:p w14:paraId="57968345" w14:textId="77777777" w:rsidR="00B73DAC" w:rsidRDefault="00B73DAC">
            <w:pPr>
              <w:pStyle w:val="TAC"/>
            </w:pPr>
          </w:p>
        </w:tc>
        <w:tc>
          <w:tcPr>
            <w:tcW w:w="694" w:type="dxa"/>
          </w:tcPr>
          <w:p w14:paraId="57968346" w14:textId="77777777" w:rsidR="00B73DAC" w:rsidRDefault="00A42DAD">
            <w:pPr>
              <w:pStyle w:val="TAC"/>
            </w:pPr>
            <w:r>
              <w:t>X</w:t>
            </w:r>
          </w:p>
        </w:tc>
        <w:tc>
          <w:tcPr>
            <w:tcW w:w="694" w:type="dxa"/>
          </w:tcPr>
          <w:p w14:paraId="57968347" w14:textId="77777777" w:rsidR="00B73DAC" w:rsidRDefault="00B73DAC">
            <w:pPr>
              <w:pStyle w:val="TAC"/>
            </w:pPr>
          </w:p>
        </w:tc>
        <w:tc>
          <w:tcPr>
            <w:tcW w:w="694" w:type="dxa"/>
          </w:tcPr>
          <w:p w14:paraId="57968348" w14:textId="77777777" w:rsidR="00B73DAC" w:rsidRDefault="00B73DAC">
            <w:pPr>
              <w:pStyle w:val="TAC"/>
            </w:pPr>
          </w:p>
        </w:tc>
        <w:tc>
          <w:tcPr>
            <w:tcW w:w="590" w:type="dxa"/>
          </w:tcPr>
          <w:p w14:paraId="57968349" w14:textId="77777777" w:rsidR="00B73DAC" w:rsidRDefault="00B73DAC">
            <w:pPr>
              <w:pStyle w:val="TAC"/>
            </w:pPr>
          </w:p>
        </w:tc>
      </w:tr>
      <w:tr w:rsidR="00B73DAC" w14:paraId="57968352" w14:textId="77777777">
        <w:trPr>
          <w:jc w:val="center"/>
        </w:trPr>
        <w:tc>
          <w:tcPr>
            <w:tcW w:w="1038" w:type="dxa"/>
          </w:tcPr>
          <w:p w14:paraId="5796834B" w14:textId="77777777" w:rsidR="00B73DAC" w:rsidRDefault="00A42DAD">
            <w:pPr>
              <w:pStyle w:val="TAC"/>
            </w:pPr>
            <w:r>
              <w:t>3</w:t>
            </w:r>
          </w:p>
        </w:tc>
        <w:tc>
          <w:tcPr>
            <w:tcW w:w="694" w:type="dxa"/>
          </w:tcPr>
          <w:p w14:paraId="5796834C" w14:textId="77777777" w:rsidR="00B73DAC" w:rsidRDefault="00B73DAC">
            <w:pPr>
              <w:pStyle w:val="TAC"/>
            </w:pPr>
          </w:p>
        </w:tc>
        <w:tc>
          <w:tcPr>
            <w:tcW w:w="694" w:type="dxa"/>
          </w:tcPr>
          <w:p w14:paraId="5796834D" w14:textId="77777777" w:rsidR="00B73DAC" w:rsidRDefault="00B73DAC">
            <w:pPr>
              <w:pStyle w:val="TAC"/>
            </w:pPr>
          </w:p>
        </w:tc>
        <w:tc>
          <w:tcPr>
            <w:tcW w:w="694" w:type="dxa"/>
          </w:tcPr>
          <w:p w14:paraId="5796834E" w14:textId="77777777" w:rsidR="00B73DAC" w:rsidRDefault="00A42DAD">
            <w:pPr>
              <w:pStyle w:val="TAC"/>
            </w:pPr>
            <w:r>
              <w:t>X</w:t>
            </w:r>
          </w:p>
        </w:tc>
        <w:tc>
          <w:tcPr>
            <w:tcW w:w="694" w:type="dxa"/>
          </w:tcPr>
          <w:p w14:paraId="5796834F" w14:textId="77777777" w:rsidR="00B73DAC" w:rsidRDefault="00B73DAC">
            <w:pPr>
              <w:pStyle w:val="TAC"/>
            </w:pPr>
          </w:p>
        </w:tc>
        <w:tc>
          <w:tcPr>
            <w:tcW w:w="694" w:type="dxa"/>
          </w:tcPr>
          <w:p w14:paraId="57968350" w14:textId="77777777" w:rsidR="00B73DAC" w:rsidRDefault="00B73DAC">
            <w:pPr>
              <w:pStyle w:val="TAC"/>
            </w:pPr>
          </w:p>
        </w:tc>
        <w:tc>
          <w:tcPr>
            <w:tcW w:w="590" w:type="dxa"/>
          </w:tcPr>
          <w:p w14:paraId="57968351" w14:textId="77777777" w:rsidR="00B73DAC" w:rsidRDefault="00B73DAC">
            <w:pPr>
              <w:pStyle w:val="TAC"/>
            </w:pPr>
          </w:p>
        </w:tc>
      </w:tr>
      <w:tr w:rsidR="00B73DAC" w14:paraId="5796835A" w14:textId="77777777">
        <w:trPr>
          <w:jc w:val="center"/>
        </w:trPr>
        <w:tc>
          <w:tcPr>
            <w:tcW w:w="1038" w:type="dxa"/>
          </w:tcPr>
          <w:p w14:paraId="57968353" w14:textId="77777777" w:rsidR="00B73DAC" w:rsidRDefault="00A42DAD">
            <w:pPr>
              <w:pStyle w:val="TAC"/>
            </w:pPr>
            <w:r>
              <w:t>4</w:t>
            </w:r>
          </w:p>
        </w:tc>
        <w:tc>
          <w:tcPr>
            <w:tcW w:w="694" w:type="dxa"/>
          </w:tcPr>
          <w:p w14:paraId="57968354" w14:textId="77777777" w:rsidR="00B73DAC" w:rsidRDefault="00B73DAC">
            <w:pPr>
              <w:pStyle w:val="TAC"/>
            </w:pPr>
          </w:p>
        </w:tc>
        <w:tc>
          <w:tcPr>
            <w:tcW w:w="694" w:type="dxa"/>
          </w:tcPr>
          <w:p w14:paraId="57968355" w14:textId="77777777" w:rsidR="00B73DAC" w:rsidRDefault="00B73DAC">
            <w:pPr>
              <w:pStyle w:val="TAC"/>
            </w:pPr>
          </w:p>
        </w:tc>
        <w:tc>
          <w:tcPr>
            <w:tcW w:w="694" w:type="dxa"/>
          </w:tcPr>
          <w:p w14:paraId="57968356" w14:textId="77777777" w:rsidR="00B73DAC" w:rsidRDefault="00A42DAD">
            <w:pPr>
              <w:pStyle w:val="TAC"/>
            </w:pPr>
            <w:r>
              <w:t>X</w:t>
            </w:r>
          </w:p>
        </w:tc>
        <w:tc>
          <w:tcPr>
            <w:tcW w:w="694" w:type="dxa"/>
          </w:tcPr>
          <w:p w14:paraId="57968357" w14:textId="77777777" w:rsidR="00B73DAC" w:rsidRDefault="00B73DAC">
            <w:pPr>
              <w:pStyle w:val="TAC"/>
            </w:pPr>
          </w:p>
        </w:tc>
        <w:tc>
          <w:tcPr>
            <w:tcW w:w="694" w:type="dxa"/>
          </w:tcPr>
          <w:p w14:paraId="57968358" w14:textId="77777777" w:rsidR="00B73DAC" w:rsidRDefault="00A42DAD">
            <w:pPr>
              <w:pStyle w:val="TAC"/>
            </w:pPr>
            <w:r>
              <w:t xml:space="preserve"> </w:t>
            </w:r>
          </w:p>
        </w:tc>
        <w:tc>
          <w:tcPr>
            <w:tcW w:w="590" w:type="dxa"/>
          </w:tcPr>
          <w:p w14:paraId="57968359" w14:textId="77777777" w:rsidR="00B73DAC" w:rsidRDefault="00B73DAC">
            <w:pPr>
              <w:pStyle w:val="TAC"/>
            </w:pPr>
          </w:p>
        </w:tc>
      </w:tr>
      <w:tr w:rsidR="00B73DAC" w14:paraId="57968362" w14:textId="77777777">
        <w:trPr>
          <w:jc w:val="center"/>
        </w:trPr>
        <w:tc>
          <w:tcPr>
            <w:tcW w:w="1038" w:type="dxa"/>
          </w:tcPr>
          <w:p w14:paraId="5796835B" w14:textId="77777777" w:rsidR="00B73DAC" w:rsidRDefault="00A42DAD">
            <w:pPr>
              <w:pStyle w:val="TAC"/>
            </w:pPr>
            <w:r>
              <w:t>5</w:t>
            </w:r>
          </w:p>
        </w:tc>
        <w:tc>
          <w:tcPr>
            <w:tcW w:w="694" w:type="dxa"/>
          </w:tcPr>
          <w:p w14:paraId="5796835C" w14:textId="77777777" w:rsidR="00B73DAC" w:rsidRDefault="00A42DAD">
            <w:pPr>
              <w:pStyle w:val="TAC"/>
            </w:pPr>
            <w:r>
              <w:t>X</w:t>
            </w:r>
          </w:p>
        </w:tc>
        <w:tc>
          <w:tcPr>
            <w:tcW w:w="694" w:type="dxa"/>
          </w:tcPr>
          <w:p w14:paraId="5796835D" w14:textId="77777777" w:rsidR="00B73DAC" w:rsidRDefault="00B73DAC">
            <w:pPr>
              <w:pStyle w:val="TAC"/>
            </w:pPr>
          </w:p>
        </w:tc>
        <w:tc>
          <w:tcPr>
            <w:tcW w:w="694" w:type="dxa"/>
          </w:tcPr>
          <w:p w14:paraId="5796835E" w14:textId="77777777" w:rsidR="00B73DAC" w:rsidRDefault="00B73DAC">
            <w:pPr>
              <w:pStyle w:val="TAC"/>
            </w:pPr>
          </w:p>
        </w:tc>
        <w:tc>
          <w:tcPr>
            <w:tcW w:w="694" w:type="dxa"/>
          </w:tcPr>
          <w:p w14:paraId="5796835F" w14:textId="77777777" w:rsidR="00B73DAC" w:rsidRDefault="00B73DAC">
            <w:pPr>
              <w:pStyle w:val="TAC"/>
            </w:pPr>
          </w:p>
        </w:tc>
        <w:tc>
          <w:tcPr>
            <w:tcW w:w="694" w:type="dxa"/>
          </w:tcPr>
          <w:p w14:paraId="57968360" w14:textId="77777777" w:rsidR="00B73DAC" w:rsidRDefault="00B73DAC">
            <w:pPr>
              <w:pStyle w:val="TAC"/>
            </w:pPr>
          </w:p>
        </w:tc>
        <w:tc>
          <w:tcPr>
            <w:tcW w:w="590" w:type="dxa"/>
          </w:tcPr>
          <w:p w14:paraId="57968361" w14:textId="77777777" w:rsidR="00B73DAC" w:rsidRDefault="00B73DAC">
            <w:pPr>
              <w:pStyle w:val="TAC"/>
            </w:pPr>
          </w:p>
        </w:tc>
      </w:tr>
      <w:tr w:rsidR="00B73DAC" w14:paraId="5796836A" w14:textId="77777777">
        <w:trPr>
          <w:jc w:val="center"/>
        </w:trPr>
        <w:tc>
          <w:tcPr>
            <w:tcW w:w="1038" w:type="dxa"/>
          </w:tcPr>
          <w:p w14:paraId="57968363" w14:textId="77777777" w:rsidR="00B73DAC" w:rsidRDefault="00A42DAD">
            <w:pPr>
              <w:pStyle w:val="TAC"/>
            </w:pPr>
            <w:r>
              <w:t>6</w:t>
            </w:r>
          </w:p>
        </w:tc>
        <w:tc>
          <w:tcPr>
            <w:tcW w:w="694" w:type="dxa"/>
          </w:tcPr>
          <w:p w14:paraId="57968364" w14:textId="77777777" w:rsidR="00B73DAC" w:rsidRDefault="00B73DAC">
            <w:pPr>
              <w:pStyle w:val="TAC"/>
            </w:pPr>
          </w:p>
        </w:tc>
        <w:tc>
          <w:tcPr>
            <w:tcW w:w="694" w:type="dxa"/>
          </w:tcPr>
          <w:p w14:paraId="57968365" w14:textId="77777777" w:rsidR="00B73DAC" w:rsidRDefault="00B73DAC">
            <w:pPr>
              <w:pStyle w:val="TAC"/>
            </w:pPr>
          </w:p>
        </w:tc>
        <w:tc>
          <w:tcPr>
            <w:tcW w:w="694" w:type="dxa"/>
          </w:tcPr>
          <w:p w14:paraId="57968366" w14:textId="77777777" w:rsidR="00B73DAC" w:rsidRDefault="00B73DAC">
            <w:pPr>
              <w:pStyle w:val="TAC"/>
            </w:pPr>
          </w:p>
        </w:tc>
        <w:tc>
          <w:tcPr>
            <w:tcW w:w="694" w:type="dxa"/>
          </w:tcPr>
          <w:p w14:paraId="57968367" w14:textId="77777777" w:rsidR="00B73DAC" w:rsidRDefault="00A42DAD">
            <w:pPr>
              <w:pStyle w:val="TAC"/>
            </w:pPr>
            <w:r>
              <w:t>X</w:t>
            </w:r>
          </w:p>
        </w:tc>
        <w:tc>
          <w:tcPr>
            <w:tcW w:w="694" w:type="dxa"/>
          </w:tcPr>
          <w:p w14:paraId="57968368" w14:textId="77777777" w:rsidR="00B73DAC" w:rsidRDefault="00B73DAC">
            <w:pPr>
              <w:pStyle w:val="TAC"/>
            </w:pPr>
          </w:p>
        </w:tc>
        <w:tc>
          <w:tcPr>
            <w:tcW w:w="590" w:type="dxa"/>
          </w:tcPr>
          <w:p w14:paraId="57968369" w14:textId="77777777" w:rsidR="00B73DAC" w:rsidRDefault="00B73DAC">
            <w:pPr>
              <w:pStyle w:val="TAC"/>
            </w:pPr>
          </w:p>
        </w:tc>
      </w:tr>
      <w:tr w:rsidR="00B73DAC" w14:paraId="57968372" w14:textId="77777777">
        <w:trPr>
          <w:jc w:val="center"/>
        </w:trPr>
        <w:tc>
          <w:tcPr>
            <w:tcW w:w="1038" w:type="dxa"/>
          </w:tcPr>
          <w:p w14:paraId="5796836B" w14:textId="77777777" w:rsidR="00B73DAC" w:rsidRDefault="00A42DAD">
            <w:pPr>
              <w:pStyle w:val="TAC"/>
            </w:pPr>
            <w:r>
              <w:t>7</w:t>
            </w:r>
          </w:p>
        </w:tc>
        <w:tc>
          <w:tcPr>
            <w:tcW w:w="694" w:type="dxa"/>
          </w:tcPr>
          <w:p w14:paraId="5796836C" w14:textId="77777777" w:rsidR="00B73DAC" w:rsidRDefault="00B73DAC">
            <w:pPr>
              <w:pStyle w:val="TAC"/>
            </w:pPr>
          </w:p>
        </w:tc>
        <w:tc>
          <w:tcPr>
            <w:tcW w:w="694" w:type="dxa"/>
          </w:tcPr>
          <w:p w14:paraId="5796836D" w14:textId="77777777" w:rsidR="00B73DAC" w:rsidRDefault="00B73DAC">
            <w:pPr>
              <w:pStyle w:val="TAC"/>
            </w:pPr>
          </w:p>
        </w:tc>
        <w:tc>
          <w:tcPr>
            <w:tcW w:w="694" w:type="dxa"/>
          </w:tcPr>
          <w:p w14:paraId="5796836E" w14:textId="77777777" w:rsidR="00B73DAC" w:rsidRDefault="00A42DAD">
            <w:pPr>
              <w:pStyle w:val="TAC"/>
            </w:pPr>
            <w:r>
              <w:t>X</w:t>
            </w:r>
          </w:p>
        </w:tc>
        <w:tc>
          <w:tcPr>
            <w:tcW w:w="694" w:type="dxa"/>
          </w:tcPr>
          <w:p w14:paraId="5796836F" w14:textId="77777777" w:rsidR="00B73DAC" w:rsidRDefault="00B73DAC">
            <w:pPr>
              <w:pStyle w:val="TAC"/>
            </w:pPr>
          </w:p>
        </w:tc>
        <w:tc>
          <w:tcPr>
            <w:tcW w:w="694" w:type="dxa"/>
          </w:tcPr>
          <w:p w14:paraId="57968370" w14:textId="77777777" w:rsidR="00B73DAC" w:rsidRDefault="00B73DAC">
            <w:pPr>
              <w:pStyle w:val="TAC"/>
            </w:pPr>
          </w:p>
        </w:tc>
        <w:tc>
          <w:tcPr>
            <w:tcW w:w="590" w:type="dxa"/>
          </w:tcPr>
          <w:p w14:paraId="57968371" w14:textId="77777777" w:rsidR="00B73DAC" w:rsidRDefault="00B73DAC">
            <w:pPr>
              <w:pStyle w:val="TAC"/>
            </w:pPr>
          </w:p>
        </w:tc>
      </w:tr>
      <w:tr w:rsidR="00B73DAC" w14:paraId="5796837A" w14:textId="77777777">
        <w:trPr>
          <w:jc w:val="center"/>
        </w:trPr>
        <w:tc>
          <w:tcPr>
            <w:tcW w:w="1038" w:type="dxa"/>
          </w:tcPr>
          <w:p w14:paraId="57968373" w14:textId="77777777" w:rsidR="00B73DAC" w:rsidRDefault="00A42DAD">
            <w:pPr>
              <w:pStyle w:val="TAC"/>
            </w:pPr>
            <w:r>
              <w:t>8</w:t>
            </w:r>
          </w:p>
        </w:tc>
        <w:tc>
          <w:tcPr>
            <w:tcW w:w="694" w:type="dxa"/>
          </w:tcPr>
          <w:p w14:paraId="57968374" w14:textId="77777777" w:rsidR="00B73DAC" w:rsidRDefault="00A42DAD">
            <w:pPr>
              <w:pStyle w:val="TAC"/>
            </w:pPr>
            <w:r>
              <w:t>X</w:t>
            </w:r>
          </w:p>
        </w:tc>
        <w:tc>
          <w:tcPr>
            <w:tcW w:w="694" w:type="dxa"/>
          </w:tcPr>
          <w:p w14:paraId="57968375" w14:textId="77777777" w:rsidR="00B73DAC" w:rsidRDefault="00B73DAC">
            <w:pPr>
              <w:pStyle w:val="TAC"/>
            </w:pPr>
          </w:p>
        </w:tc>
        <w:tc>
          <w:tcPr>
            <w:tcW w:w="694" w:type="dxa"/>
          </w:tcPr>
          <w:p w14:paraId="57968376" w14:textId="77777777" w:rsidR="00B73DAC" w:rsidRDefault="00B73DAC">
            <w:pPr>
              <w:pStyle w:val="TAC"/>
            </w:pPr>
          </w:p>
        </w:tc>
        <w:tc>
          <w:tcPr>
            <w:tcW w:w="694" w:type="dxa"/>
          </w:tcPr>
          <w:p w14:paraId="57968377" w14:textId="77777777" w:rsidR="00B73DAC" w:rsidRDefault="00B73DAC">
            <w:pPr>
              <w:pStyle w:val="TAC"/>
            </w:pPr>
          </w:p>
        </w:tc>
        <w:tc>
          <w:tcPr>
            <w:tcW w:w="694" w:type="dxa"/>
          </w:tcPr>
          <w:p w14:paraId="57968378" w14:textId="77777777" w:rsidR="00B73DAC" w:rsidRDefault="00B73DAC">
            <w:pPr>
              <w:pStyle w:val="TAC"/>
            </w:pPr>
          </w:p>
        </w:tc>
        <w:tc>
          <w:tcPr>
            <w:tcW w:w="590" w:type="dxa"/>
          </w:tcPr>
          <w:p w14:paraId="57968379" w14:textId="77777777" w:rsidR="00B73DAC" w:rsidRDefault="00B73DAC">
            <w:pPr>
              <w:pStyle w:val="TAC"/>
            </w:pPr>
          </w:p>
        </w:tc>
      </w:tr>
      <w:tr w:rsidR="00B73DAC" w14:paraId="57968382" w14:textId="77777777">
        <w:trPr>
          <w:jc w:val="center"/>
        </w:trPr>
        <w:tc>
          <w:tcPr>
            <w:tcW w:w="1038" w:type="dxa"/>
          </w:tcPr>
          <w:p w14:paraId="5796837B" w14:textId="77777777" w:rsidR="00B73DAC" w:rsidRDefault="00A42DAD">
            <w:pPr>
              <w:pStyle w:val="TAC"/>
            </w:pPr>
            <w:r>
              <w:t>9</w:t>
            </w:r>
          </w:p>
        </w:tc>
        <w:tc>
          <w:tcPr>
            <w:tcW w:w="694" w:type="dxa"/>
          </w:tcPr>
          <w:p w14:paraId="5796837C" w14:textId="77777777" w:rsidR="00B73DAC" w:rsidRDefault="00B73DAC">
            <w:pPr>
              <w:pStyle w:val="TAC"/>
            </w:pPr>
          </w:p>
        </w:tc>
        <w:tc>
          <w:tcPr>
            <w:tcW w:w="694" w:type="dxa"/>
          </w:tcPr>
          <w:p w14:paraId="5796837D" w14:textId="77777777" w:rsidR="00B73DAC" w:rsidRDefault="00B73DAC">
            <w:pPr>
              <w:pStyle w:val="TAC"/>
            </w:pPr>
          </w:p>
        </w:tc>
        <w:tc>
          <w:tcPr>
            <w:tcW w:w="694" w:type="dxa"/>
          </w:tcPr>
          <w:p w14:paraId="5796837E" w14:textId="77777777" w:rsidR="00B73DAC" w:rsidRDefault="00B73DAC">
            <w:pPr>
              <w:pStyle w:val="TAC"/>
            </w:pPr>
          </w:p>
        </w:tc>
        <w:tc>
          <w:tcPr>
            <w:tcW w:w="694" w:type="dxa"/>
          </w:tcPr>
          <w:p w14:paraId="5796837F" w14:textId="77777777" w:rsidR="00B73DAC" w:rsidRDefault="00A42DAD">
            <w:pPr>
              <w:pStyle w:val="TAC"/>
            </w:pPr>
            <w:r>
              <w:t>X</w:t>
            </w:r>
          </w:p>
        </w:tc>
        <w:tc>
          <w:tcPr>
            <w:tcW w:w="694" w:type="dxa"/>
          </w:tcPr>
          <w:p w14:paraId="57968380" w14:textId="77777777" w:rsidR="00B73DAC" w:rsidRDefault="00B73DAC">
            <w:pPr>
              <w:pStyle w:val="TAC"/>
            </w:pPr>
          </w:p>
        </w:tc>
        <w:tc>
          <w:tcPr>
            <w:tcW w:w="590" w:type="dxa"/>
          </w:tcPr>
          <w:p w14:paraId="57968381" w14:textId="77777777" w:rsidR="00B73DAC" w:rsidRDefault="00B73DAC">
            <w:pPr>
              <w:pStyle w:val="TAC"/>
            </w:pPr>
          </w:p>
        </w:tc>
      </w:tr>
      <w:tr w:rsidR="00B73DAC" w14:paraId="5796838A" w14:textId="77777777">
        <w:trPr>
          <w:jc w:val="center"/>
        </w:trPr>
        <w:tc>
          <w:tcPr>
            <w:tcW w:w="1038" w:type="dxa"/>
          </w:tcPr>
          <w:p w14:paraId="57968383" w14:textId="77777777" w:rsidR="00B73DAC" w:rsidRDefault="00A42DAD">
            <w:pPr>
              <w:pStyle w:val="TAC"/>
              <w:rPr>
                <w:lang w:eastAsia="zh-CN"/>
              </w:rPr>
            </w:pPr>
            <w:r>
              <w:rPr>
                <w:rFonts w:hint="eastAsia"/>
                <w:lang w:eastAsia="zh-CN"/>
              </w:rPr>
              <w:t>1</w:t>
            </w:r>
            <w:r>
              <w:rPr>
                <w:lang w:eastAsia="zh-CN"/>
              </w:rPr>
              <w:t>0</w:t>
            </w:r>
          </w:p>
        </w:tc>
        <w:tc>
          <w:tcPr>
            <w:tcW w:w="694" w:type="dxa"/>
          </w:tcPr>
          <w:p w14:paraId="57968384" w14:textId="77777777" w:rsidR="00B73DAC" w:rsidRDefault="00B73DAC">
            <w:pPr>
              <w:pStyle w:val="TAC"/>
            </w:pPr>
          </w:p>
        </w:tc>
        <w:tc>
          <w:tcPr>
            <w:tcW w:w="694" w:type="dxa"/>
          </w:tcPr>
          <w:p w14:paraId="57968385" w14:textId="77777777" w:rsidR="00B73DAC" w:rsidRDefault="00B73DAC">
            <w:pPr>
              <w:pStyle w:val="TAC"/>
            </w:pPr>
          </w:p>
        </w:tc>
        <w:tc>
          <w:tcPr>
            <w:tcW w:w="694" w:type="dxa"/>
          </w:tcPr>
          <w:p w14:paraId="57968386" w14:textId="77777777" w:rsidR="00B73DAC" w:rsidRDefault="00A42DAD">
            <w:pPr>
              <w:pStyle w:val="TAC"/>
              <w:rPr>
                <w:lang w:eastAsia="zh-CN"/>
              </w:rPr>
            </w:pPr>
            <w:r>
              <w:rPr>
                <w:rFonts w:hint="eastAsia"/>
                <w:lang w:eastAsia="zh-CN"/>
              </w:rPr>
              <w:t>X</w:t>
            </w:r>
          </w:p>
        </w:tc>
        <w:tc>
          <w:tcPr>
            <w:tcW w:w="694" w:type="dxa"/>
          </w:tcPr>
          <w:p w14:paraId="57968387" w14:textId="77777777" w:rsidR="00B73DAC" w:rsidRDefault="00B73DAC">
            <w:pPr>
              <w:pStyle w:val="TAC"/>
            </w:pPr>
          </w:p>
        </w:tc>
        <w:tc>
          <w:tcPr>
            <w:tcW w:w="694" w:type="dxa"/>
          </w:tcPr>
          <w:p w14:paraId="57968388" w14:textId="77777777" w:rsidR="00B73DAC" w:rsidRDefault="00B73DAC">
            <w:pPr>
              <w:pStyle w:val="TAC"/>
            </w:pPr>
          </w:p>
        </w:tc>
        <w:tc>
          <w:tcPr>
            <w:tcW w:w="590" w:type="dxa"/>
          </w:tcPr>
          <w:p w14:paraId="57968389" w14:textId="77777777" w:rsidR="00B73DAC" w:rsidRDefault="00B73DAC">
            <w:pPr>
              <w:pStyle w:val="TAC"/>
            </w:pPr>
          </w:p>
        </w:tc>
      </w:tr>
      <w:tr w:rsidR="00B73DAC" w14:paraId="57968392" w14:textId="77777777">
        <w:trPr>
          <w:jc w:val="center"/>
        </w:trPr>
        <w:tc>
          <w:tcPr>
            <w:tcW w:w="1038" w:type="dxa"/>
          </w:tcPr>
          <w:p w14:paraId="5796838B" w14:textId="77777777" w:rsidR="00B73DAC" w:rsidRDefault="00A42DAD">
            <w:pPr>
              <w:pStyle w:val="TAC"/>
              <w:rPr>
                <w:lang w:eastAsia="zh-CN"/>
              </w:rPr>
            </w:pPr>
            <w:r>
              <w:rPr>
                <w:rFonts w:hint="eastAsia"/>
                <w:lang w:eastAsia="zh-CN"/>
              </w:rPr>
              <w:t>1</w:t>
            </w:r>
            <w:r>
              <w:rPr>
                <w:lang w:eastAsia="zh-CN"/>
              </w:rPr>
              <w:t>1</w:t>
            </w:r>
          </w:p>
        </w:tc>
        <w:tc>
          <w:tcPr>
            <w:tcW w:w="694" w:type="dxa"/>
          </w:tcPr>
          <w:p w14:paraId="5796838C" w14:textId="77777777" w:rsidR="00B73DAC" w:rsidRDefault="00B73DAC">
            <w:pPr>
              <w:pStyle w:val="TAC"/>
            </w:pPr>
          </w:p>
        </w:tc>
        <w:tc>
          <w:tcPr>
            <w:tcW w:w="694" w:type="dxa"/>
          </w:tcPr>
          <w:p w14:paraId="5796838D" w14:textId="77777777" w:rsidR="00B73DAC" w:rsidRDefault="00B73DAC">
            <w:pPr>
              <w:pStyle w:val="TAC"/>
            </w:pPr>
          </w:p>
        </w:tc>
        <w:tc>
          <w:tcPr>
            <w:tcW w:w="694" w:type="dxa"/>
          </w:tcPr>
          <w:p w14:paraId="5796838E" w14:textId="77777777" w:rsidR="00B73DAC" w:rsidRDefault="00A42DAD">
            <w:pPr>
              <w:pStyle w:val="TAC"/>
              <w:rPr>
                <w:lang w:eastAsia="zh-CN"/>
              </w:rPr>
            </w:pPr>
            <w:r>
              <w:rPr>
                <w:rFonts w:hint="eastAsia"/>
                <w:lang w:eastAsia="zh-CN"/>
              </w:rPr>
              <w:t>X</w:t>
            </w:r>
          </w:p>
        </w:tc>
        <w:tc>
          <w:tcPr>
            <w:tcW w:w="694" w:type="dxa"/>
          </w:tcPr>
          <w:p w14:paraId="5796838F" w14:textId="77777777" w:rsidR="00B73DAC" w:rsidRDefault="00B73DAC">
            <w:pPr>
              <w:pStyle w:val="TAC"/>
            </w:pPr>
          </w:p>
        </w:tc>
        <w:tc>
          <w:tcPr>
            <w:tcW w:w="694" w:type="dxa"/>
          </w:tcPr>
          <w:p w14:paraId="57968390" w14:textId="77777777" w:rsidR="00B73DAC" w:rsidRDefault="00B73DAC">
            <w:pPr>
              <w:pStyle w:val="TAC"/>
            </w:pPr>
          </w:p>
        </w:tc>
        <w:tc>
          <w:tcPr>
            <w:tcW w:w="590" w:type="dxa"/>
          </w:tcPr>
          <w:p w14:paraId="57968391" w14:textId="77777777" w:rsidR="00B73DAC" w:rsidRDefault="00B73DAC">
            <w:pPr>
              <w:pStyle w:val="TAC"/>
            </w:pPr>
          </w:p>
        </w:tc>
      </w:tr>
      <w:tr w:rsidR="00B73DAC" w14:paraId="5796839A" w14:textId="77777777">
        <w:trPr>
          <w:jc w:val="center"/>
        </w:trPr>
        <w:tc>
          <w:tcPr>
            <w:tcW w:w="1038" w:type="dxa"/>
          </w:tcPr>
          <w:p w14:paraId="57968393" w14:textId="77777777" w:rsidR="00B73DAC" w:rsidRDefault="00A42DAD">
            <w:pPr>
              <w:pStyle w:val="TAC"/>
              <w:rPr>
                <w:lang w:eastAsia="zh-CN"/>
              </w:rPr>
            </w:pPr>
            <w:r>
              <w:rPr>
                <w:rFonts w:hint="eastAsia"/>
                <w:lang w:eastAsia="zh-CN"/>
              </w:rPr>
              <w:t>1</w:t>
            </w:r>
            <w:r>
              <w:rPr>
                <w:lang w:eastAsia="zh-CN"/>
              </w:rPr>
              <w:t>2</w:t>
            </w:r>
          </w:p>
        </w:tc>
        <w:tc>
          <w:tcPr>
            <w:tcW w:w="694" w:type="dxa"/>
          </w:tcPr>
          <w:p w14:paraId="57968394" w14:textId="77777777" w:rsidR="00B73DAC" w:rsidRDefault="00B73DAC">
            <w:pPr>
              <w:pStyle w:val="TAC"/>
            </w:pPr>
          </w:p>
        </w:tc>
        <w:tc>
          <w:tcPr>
            <w:tcW w:w="694" w:type="dxa"/>
          </w:tcPr>
          <w:p w14:paraId="57968395" w14:textId="77777777" w:rsidR="00B73DAC" w:rsidRDefault="00B73DAC">
            <w:pPr>
              <w:pStyle w:val="TAC"/>
            </w:pPr>
          </w:p>
        </w:tc>
        <w:tc>
          <w:tcPr>
            <w:tcW w:w="694" w:type="dxa"/>
          </w:tcPr>
          <w:p w14:paraId="57968396" w14:textId="77777777" w:rsidR="00B73DAC" w:rsidRDefault="00A42DAD">
            <w:pPr>
              <w:pStyle w:val="TAC"/>
              <w:rPr>
                <w:lang w:eastAsia="zh-CN"/>
              </w:rPr>
            </w:pPr>
            <w:r>
              <w:rPr>
                <w:rFonts w:hint="eastAsia"/>
                <w:lang w:eastAsia="zh-CN"/>
              </w:rPr>
              <w:t>X</w:t>
            </w:r>
          </w:p>
        </w:tc>
        <w:tc>
          <w:tcPr>
            <w:tcW w:w="694" w:type="dxa"/>
          </w:tcPr>
          <w:p w14:paraId="57968397" w14:textId="77777777" w:rsidR="00B73DAC" w:rsidRDefault="00B73DAC">
            <w:pPr>
              <w:pStyle w:val="TAC"/>
            </w:pPr>
          </w:p>
        </w:tc>
        <w:tc>
          <w:tcPr>
            <w:tcW w:w="694" w:type="dxa"/>
          </w:tcPr>
          <w:p w14:paraId="57968398" w14:textId="77777777" w:rsidR="00B73DAC" w:rsidRDefault="00B73DAC">
            <w:pPr>
              <w:pStyle w:val="TAC"/>
            </w:pPr>
          </w:p>
        </w:tc>
        <w:tc>
          <w:tcPr>
            <w:tcW w:w="590" w:type="dxa"/>
          </w:tcPr>
          <w:p w14:paraId="57968399" w14:textId="77777777" w:rsidR="00B73DAC" w:rsidRDefault="00B73DAC">
            <w:pPr>
              <w:pStyle w:val="TAC"/>
            </w:pPr>
          </w:p>
        </w:tc>
      </w:tr>
      <w:tr w:rsidR="00B73DAC" w14:paraId="579683A2" w14:textId="77777777">
        <w:trPr>
          <w:jc w:val="center"/>
        </w:trPr>
        <w:tc>
          <w:tcPr>
            <w:tcW w:w="1038" w:type="dxa"/>
          </w:tcPr>
          <w:p w14:paraId="5796839B" w14:textId="77777777" w:rsidR="00B73DAC" w:rsidRDefault="00A42DAD">
            <w:pPr>
              <w:pStyle w:val="TAC"/>
              <w:rPr>
                <w:lang w:eastAsia="zh-CN"/>
              </w:rPr>
            </w:pPr>
            <w:r>
              <w:rPr>
                <w:rFonts w:hint="eastAsia"/>
                <w:lang w:eastAsia="zh-CN"/>
              </w:rPr>
              <w:t>1</w:t>
            </w:r>
            <w:r>
              <w:rPr>
                <w:lang w:eastAsia="zh-CN"/>
              </w:rPr>
              <w:t>3</w:t>
            </w:r>
          </w:p>
        </w:tc>
        <w:tc>
          <w:tcPr>
            <w:tcW w:w="694" w:type="dxa"/>
          </w:tcPr>
          <w:p w14:paraId="5796839C" w14:textId="77777777" w:rsidR="00B73DAC" w:rsidRDefault="00B73DAC">
            <w:pPr>
              <w:pStyle w:val="TAC"/>
            </w:pPr>
          </w:p>
        </w:tc>
        <w:tc>
          <w:tcPr>
            <w:tcW w:w="694" w:type="dxa"/>
          </w:tcPr>
          <w:p w14:paraId="5796839D" w14:textId="77777777" w:rsidR="00B73DAC" w:rsidRDefault="00B73DAC">
            <w:pPr>
              <w:pStyle w:val="TAC"/>
            </w:pPr>
          </w:p>
        </w:tc>
        <w:tc>
          <w:tcPr>
            <w:tcW w:w="694" w:type="dxa"/>
          </w:tcPr>
          <w:p w14:paraId="5796839E" w14:textId="77777777" w:rsidR="00B73DAC" w:rsidRDefault="00A42DAD">
            <w:pPr>
              <w:pStyle w:val="TAC"/>
              <w:rPr>
                <w:lang w:eastAsia="zh-CN"/>
              </w:rPr>
            </w:pPr>
            <w:r>
              <w:rPr>
                <w:rFonts w:hint="eastAsia"/>
                <w:lang w:eastAsia="zh-CN"/>
              </w:rPr>
              <w:t>X</w:t>
            </w:r>
          </w:p>
        </w:tc>
        <w:tc>
          <w:tcPr>
            <w:tcW w:w="694" w:type="dxa"/>
          </w:tcPr>
          <w:p w14:paraId="5796839F" w14:textId="77777777" w:rsidR="00B73DAC" w:rsidRDefault="00B73DAC">
            <w:pPr>
              <w:pStyle w:val="TAC"/>
            </w:pPr>
          </w:p>
        </w:tc>
        <w:tc>
          <w:tcPr>
            <w:tcW w:w="694" w:type="dxa"/>
          </w:tcPr>
          <w:p w14:paraId="579683A0" w14:textId="77777777" w:rsidR="00B73DAC" w:rsidRDefault="00B73DAC">
            <w:pPr>
              <w:pStyle w:val="TAC"/>
            </w:pPr>
          </w:p>
        </w:tc>
        <w:tc>
          <w:tcPr>
            <w:tcW w:w="590" w:type="dxa"/>
          </w:tcPr>
          <w:p w14:paraId="579683A1" w14:textId="77777777" w:rsidR="00B73DAC" w:rsidRDefault="00B73DAC">
            <w:pPr>
              <w:pStyle w:val="TAC"/>
            </w:pPr>
          </w:p>
        </w:tc>
      </w:tr>
      <w:tr w:rsidR="00B73DAC" w14:paraId="579683AA" w14:textId="77777777">
        <w:trPr>
          <w:jc w:val="center"/>
        </w:trPr>
        <w:tc>
          <w:tcPr>
            <w:tcW w:w="1038" w:type="dxa"/>
          </w:tcPr>
          <w:p w14:paraId="579683A3" w14:textId="77777777" w:rsidR="00B73DAC" w:rsidRDefault="00A42DAD">
            <w:pPr>
              <w:pStyle w:val="TAC"/>
              <w:rPr>
                <w:lang w:eastAsia="zh-CN"/>
              </w:rPr>
            </w:pPr>
            <w:r>
              <w:rPr>
                <w:rFonts w:hint="eastAsia"/>
                <w:lang w:eastAsia="zh-CN"/>
              </w:rPr>
              <w:t>1</w:t>
            </w:r>
            <w:r>
              <w:rPr>
                <w:lang w:eastAsia="zh-CN"/>
              </w:rPr>
              <w:t>4</w:t>
            </w:r>
          </w:p>
        </w:tc>
        <w:tc>
          <w:tcPr>
            <w:tcW w:w="694" w:type="dxa"/>
          </w:tcPr>
          <w:p w14:paraId="579683A4" w14:textId="77777777" w:rsidR="00B73DAC" w:rsidRDefault="00A42DAD">
            <w:pPr>
              <w:pStyle w:val="TAC"/>
              <w:rPr>
                <w:lang w:eastAsia="zh-CN"/>
              </w:rPr>
            </w:pPr>
            <w:r>
              <w:rPr>
                <w:rFonts w:hint="eastAsia"/>
                <w:lang w:eastAsia="zh-CN"/>
              </w:rPr>
              <w:t>X</w:t>
            </w:r>
          </w:p>
        </w:tc>
        <w:tc>
          <w:tcPr>
            <w:tcW w:w="694" w:type="dxa"/>
          </w:tcPr>
          <w:p w14:paraId="579683A5" w14:textId="77777777" w:rsidR="00B73DAC" w:rsidRDefault="00B73DAC">
            <w:pPr>
              <w:pStyle w:val="TAC"/>
            </w:pPr>
          </w:p>
        </w:tc>
        <w:tc>
          <w:tcPr>
            <w:tcW w:w="694" w:type="dxa"/>
          </w:tcPr>
          <w:p w14:paraId="579683A6" w14:textId="77777777" w:rsidR="00B73DAC" w:rsidRDefault="00B73DAC">
            <w:pPr>
              <w:pStyle w:val="TAC"/>
              <w:rPr>
                <w:lang w:eastAsia="zh-CN"/>
              </w:rPr>
            </w:pPr>
          </w:p>
        </w:tc>
        <w:tc>
          <w:tcPr>
            <w:tcW w:w="694" w:type="dxa"/>
          </w:tcPr>
          <w:p w14:paraId="579683A7" w14:textId="77777777" w:rsidR="00B73DAC" w:rsidRDefault="00B73DAC">
            <w:pPr>
              <w:pStyle w:val="TAC"/>
            </w:pPr>
          </w:p>
        </w:tc>
        <w:tc>
          <w:tcPr>
            <w:tcW w:w="694" w:type="dxa"/>
          </w:tcPr>
          <w:p w14:paraId="579683A8" w14:textId="77777777" w:rsidR="00B73DAC" w:rsidRDefault="00B73DAC">
            <w:pPr>
              <w:pStyle w:val="TAC"/>
            </w:pPr>
          </w:p>
        </w:tc>
        <w:tc>
          <w:tcPr>
            <w:tcW w:w="590" w:type="dxa"/>
          </w:tcPr>
          <w:p w14:paraId="579683A9" w14:textId="77777777" w:rsidR="00B73DAC" w:rsidRDefault="00B73DAC">
            <w:pPr>
              <w:pStyle w:val="TAC"/>
            </w:pPr>
          </w:p>
        </w:tc>
      </w:tr>
      <w:tr w:rsidR="00B73DAC" w14:paraId="579683B2" w14:textId="77777777">
        <w:trPr>
          <w:jc w:val="center"/>
        </w:trPr>
        <w:tc>
          <w:tcPr>
            <w:tcW w:w="1038" w:type="dxa"/>
          </w:tcPr>
          <w:p w14:paraId="579683AB" w14:textId="77777777" w:rsidR="00B73DAC" w:rsidRDefault="00A42DAD">
            <w:pPr>
              <w:pStyle w:val="TAC"/>
              <w:rPr>
                <w:lang w:val="en-US" w:eastAsia="zh-CN"/>
              </w:rPr>
            </w:pPr>
            <w:r>
              <w:rPr>
                <w:rFonts w:hint="eastAsia"/>
                <w:lang w:val="en-US" w:eastAsia="zh-CN"/>
              </w:rPr>
              <w:t>15</w:t>
            </w:r>
          </w:p>
        </w:tc>
        <w:tc>
          <w:tcPr>
            <w:tcW w:w="694" w:type="dxa"/>
          </w:tcPr>
          <w:p w14:paraId="579683AC" w14:textId="77777777" w:rsidR="00B73DAC" w:rsidRDefault="00B73DAC">
            <w:pPr>
              <w:pStyle w:val="TAC"/>
              <w:rPr>
                <w:lang w:eastAsia="zh-CN"/>
              </w:rPr>
            </w:pPr>
          </w:p>
        </w:tc>
        <w:tc>
          <w:tcPr>
            <w:tcW w:w="694" w:type="dxa"/>
          </w:tcPr>
          <w:p w14:paraId="579683AD" w14:textId="77777777" w:rsidR="00B73DAC" w:rsidRDefault="00A42DAD">
            <w:pPr>
              <w:pStyle w:val="TAC"/>
              <w:rPr>
                <w:lang w:val="en-US" w:eastAsia="zh-CN"/>
              </w:rPr>
            </w:pPr>
            <w:r>
              <w:rPr>
                <w:rFonts w:hint="eastAsia"/>
                <w:lang w:val="en-US" w:eastAsia="zh-CN"/>
              </w:rPr>
              <w:t>X</w:t>
            </w:r>
          </w:p>
        </w:tc>
        <w:tc>
          <w:tcPr>
            <w:tcW w:w="694" w:type="dxa"/>
          </w:tcPr>
          <w:p w14:paraId="579683AE" w14:textId="77777777" w:rsidR="00B73DAC" w:rsidRDefault="00B73DAC">
            <w:pPr>
              <w:pStyle w:val="TAC"/>
              <w:rPr>
                <w:lang w:eastAsia="zh-CN"/>
              </w:rPr>
            </w:pPr>
          </w:p>
        </w:tc>
        <w:tc>
          <w:tcPr>
            <w:tcW w:w="694" w:type="dxa"/>
          </w:tcPr>
          <w:p w14:paraId="579683AF" w14:textId="77777777" w:rsidR="00B73DAC" w:rsidRDefault="00B73DAC">
            <w:pPr>
              <w:pStyle w:val="TAC"/>
            </w:pPr>
          </w:p>
        </w:tc>
        <w:tc>
          <w:tcPr>
            <w:tcW w:w="694" w:type="dxa"/>
          </w:tcPr>
          <w:p w14:paraId="579683B0" w14:textId="77777777" w:rsidR="00B73DAC" w:rsidRDefault="00B73DAC">
            <w:pPr>
              <w:pStyle w:val="TAC"/>
            </w:pPr>
          </w:p>
        </w:tc>
        <w:tc>
          <w:tcPr>
            <w:tcW w:w="590" w:type="dxa"/>
          </w:tcPr>
          <w:p w14:paraId="579683B1" w14:textId="77777777" w:rsidR="00B73DAC" w:rsidRDefault="00B73DAC">
            <w:pPr>
              <w:pStyle w:val="TAC"/>
            </w:pPr>
          </w:p>
        </w:tc>
      </w:tr>
      <w:tr w:rsidR="00B73DAC" w14:paraId="579683BA" w14:textId="77777777">
        <w:trPr>
          <w:jc w:val="center"/>
        </w:trPr>
        <w:tc>
          <w:tcPr>
            <w:tcW w:w="1038" w:type="dxa"/>
          </w:tcPr>
          <w:p w14:paraId="579683B3" w14:textId="77777777" w:rsidR="00B73DAC" w:rsidRDefault="00A42DAD">
            <w:pPr>
              <w:pStyle w:val="TAC"/>
              <w:rPr>
                <w:lang w:val="en-US" w:eastAsia="zh-CN"/>
              </w:rPr>
            </w:pPr>
            <w:r>
              <w:rPr>
                <w:rFonts w:hint="eastAsia"/>
                <w:lang w:val="en-US" w:eastAsia="zh-CN"/>
              </w:rPr>
              <w:t>16</w:t>
            </w:r>
          </w:p>
        </w:tc>
        <w:tc>
          <w:tcPr>
            <w:tcW w:w="694" w:type="dxa"/>
          </w:tcPr>
          <w:p w14:paraId="579683B4" w14:textId="77777777" w:rsidR="00B73DAC" w:rsidRDefault="00B73DAC">
            <w:pPr>
              <w:pStyle w:val="TAC"/>
              <w:rPr>
                <w:lang w:eastAsia="zh-CN"/>
              </w:rPr>
            </w:pPr>
          </w:p>
        </w:tc>
        <w:tc>
          <w:tcPr>
            <w:tcW w:w="694" w:type="dxa"/>
          </w:tcPr>
          <w:p w14:paraId="579683B5" w14:textId="77777777" w:rsidR="00B73DAC" w:rsidRDefault="00A42DAD">
            <w:pPr>
              <w:pStyle w:val="TAC"/>
              <w:rPr>
                <w:lang w:val="en-US" w:eastAsia="zh-CN"/>
              </w:rPr>
            </w:pPr>
            <w:r>
              <w:rPr>
                <w:rFonts w:hint="eastAsia"/>
                <w:lang w:val="en-US" w:eastAsia="zh-CN"/>
              </w:rPr>
              <w:t>X</w:t>
            </w:r>
          </w:p>
        </w:tc>
        <w:tc>
          <w:tcPr>
            <w:tcW w:w="694" w:type="dxa"/>
          </w:tcPr>
          <w:p w14:paraId="579683B6" w14:textId="77777777" w:rsidR="00B73DAC" w:rsidRDefault="00B73DAC">
            <w:pPr>
              <w:pStyle w:val="TAC"/>
              <w:rPr>
                <w:lang w:eastAsia="zh-CN"/>
              </w:rPr>
            </w:pPr>
          </w:p>
        </w:tc>
        <w:tc>
          <w:tcPr>
            <w:tcW w:w="694" w:type="dxa"/>
          </w:tcPr>
          <w:p w14:paraId="579683B7" w14:textId="77777777" w:rsidR="00B73DAC" w:rsidRDefault="00B73DAC">
            <w:pPr>
              <w:pStyle w:val="TAC"/>
            </w:pPr>
          </w:p>
        </w:tc>
        <w:tc>
          <w:tcPr>
            <w:tcW w:w="694" w:type="dxa"/>
          </w:tcPr>
          <w:p w14:paraId="579683B8" w14:textId="77777777" w:rsidR="00B73DAC" w:rsidRDefault="00B73DAC">
            <w:pPr>
              <w:pStyle w:val="TAC"/>
            </w:pPr>
          </w:p>
        </w:tc>
        <w:tc>
          <w:tcPr>
            <w:tcW w:w="590" w:type="dxa"/>
          </w:tcPr>
          <w:p w14:paraId="579683B9" w14:textId="77777777" w:rsidR="00B73DAC" w:rsidRDefault="00B73DAC">
            <w:pPr>
              <w:pStyle w:val="TAC"/>
            </w:pPr>
          </w:p>
        </w:tc>
      </w:tr>
      <w:tr w:rsidR="00B73DAC" w14:paraId="579683C2" w14:textId="77777777">
        <w:trPr>
          <w:jc w:val="center"/>
        </w:trPr>
        <w:tc>
          <w:tcPr>
            <w:tcW w:w="1038" w:type="dxa"/>
          </w:tcPr>
          <w:p w14:paraId="579683BB" w14:textId="77777777" w:rsidR="00B73DAC" w:rsidRDefault="00A42DAD">
            <w:pPr>
              <w:pStyle w:val="TAC"/>
              <w:rPr>
                <w:lang w:val="en-US" w:eastAsia="zh-CN"/>
              </w:rPr>
            </w:pPr>
            <w:r>
              <w:rPr>
                <w:rFonts w:hint="eastAsia"/>
                <w:lang w:val="en-US" w:eastAsia="zh-CN"/>
              </w:rPr>
              <w:t>17</w:t>
            </w:r>
          </w:p>
        </w:tc>
        <w:tc>
          <w:tcPr>
            <w:tcW w:w="694" w:type="dxa"/>
          </w:tcPr>
          <w:p w14:paraId="579683BC" w14:textId="77777777" w:rsidR="00B73DAC" w:rsidRDefault="00B73DAC">
            <w:pPr>
              <w:pStyle w:val="TAC"/>
              <w:rPr>
                <w:lang w:eastAsia="zh-CN"/>
              </w:rPr>
            </w:pPr>
          </w:p>
        </w:tc>
        <w:tc>
          <w:tcPr>
            <w:tcW w:w="694" w:type="dxa"/>
          </w:tcPr>
          <w:p w14:paraId="579683BD" w14:textId="77777777" w:rsidR="00B73DAC" w:rsidRDefault="00A42DAD">
            <w:pPr>
              <w:pStyle w:val="TAC"/>
              <w:rPr>
                <w:lang w:val="en-US" w:eastAsia="zh-CN"/>
              </w:rPr>
            </w:pPr>
            <w:r>
              <w:rPr>
                <w:rFonts w:hint="eastAsia"/>
                <w:lang w:val="en-US" w:eastAsia="zh-CN"/>
              </w:rPr>
              <w:t>X</w:t>
            </w:r>
          </w:p>
        </w:tc>
        <w:tc>
          <w:tcPr>
            <w:tcW w:w="694" w:type="dxa"/>
          </w:tcPr>
          <w:p w14:paraId="579683BE" w14:textId="77777777" w:rsidR="00B73DAC" w:rsidRDefault="00B73DAC">
            <w:pPr>
              <w:pStyle w:val="TAC"/>
              <w:rPr>
                <w:lang w:eastAsia="zh-CN"/>
              </w:rPr>
            </w:pPr>
          </w:p>
        </w:tc>
        <w:tc>
          <w:tcPr>
            <w:tcW w:w="694" w:type="dxa"/>
          </w:tcPr>
          <w:p w14:paraId="579683BF" w14:textId="77777777" w:rsidR="00B73DAC" w:rsidRDefault="00B73DAC">
            <w:pPr>
              <w:pStyle w:val="TAC"/>
            </w:pPr>
          </w:p>
        </w:tc>
        <w:tc>
          <w:tcPr>
            <w:tcW w:w="694" w:type="dxa"/>
          </w:tcPr>
          <w:p w14:paraId="579683C0" w14:textId="77777777" w:rsidR="00B73DAC" w:rsidRDefault="00B73DAC">
            <w:pPr>
              <w:pStyle w:val="TAC"/>
            </w:pPr>
          </w:p>
        </w:tc>
        <w:tc>
          <w:tcPr>
            <w:tcW w:w="590" w:type="dxa"/>
          </w:tcPr>
          <w:p w14:paraId="579683C1" w14:textId="77777777" w:rsidR="00B73DAC" w:rsidRDefault="00B73DAC">
            <w:pPr>
              <w:pStyle w:val="TAC"/>
            </w:pPr>
          </w:p>
        </w:tc>
      </w:tr>
      <w:tr w:rsidR="00B73DAC" w14:paraId="579683CA" w14:textId="77777777">
        <w:trPr>
          <w:jc w:val="center"/>
        </w:trPr>
        <w:tc>
          <w:tcPr>
            <w:tcW w:w="1038" w:type="dxa"/>
          </w:tcPr>
          <w:p w14:paraId="579683C3" w14:textId="77777777" w:rsidR="00B73DAC" w:rsidRDefault="00A42DAD">
            <w:pPr>
              <w:pStyle w:val="TAC"/>
              <w:rPr>
                <w:lang w:val="en-US" w:eastAsia="zh-CN"/>
              </w:rPr>
            </w:pPr>
            <w:r>
              <w:rPr>
                <w:rFonts w:hint="eastAsia"/>
                <w:lang w:val="en-US" w:eastAsia="zh-CN"/>
              </w:rPr>
              <w:t>18</w:t>
            </w:r>
          </w:p>
        </w:tc>
        <w:tc>
          <w:tcPr>
            <w:tcW w:w="694" w:type="dxa"/>
          </w:tcPr>
          <w:p w14:paraId="579683C4" w14:textId="77777777" w:rsidR="00B73DAC" w:rsidRDefault="00B73DAC">
            <w:pPr>
              <w:pStyle w:val="TAC"/>
              <w:rPr>
                <w:lang w:eastAsia="zh-CN"/>
              </w:rPr>
            </w:pPr>
          </w:p>
        </w:tc>
        <w:tc>
          <w:tcPr>
            <w:tcW w:w="694" w:type="dxa"/>
          </w:tcPr>
          <w:p w14:paraId="579683C5" w14:textId="77777777" w:rsidR="00B73DAC" w:rsidRDefault="00A42DAD">
            <w:pPr>
              <w:pStyle w:val="TAC"/>
              <w:rPr>
                <w:lang w:val="en-US" w:eastAsia="zh-CN"/>
              </w:rPr>
            </w:pPr>
            <w:r>
              <w:rPr>
                <w:rFonts w:hint="eastAsia"/>
                <w:lang w:val="en-US" w:eastAsia="zh-CN"/>
              </w:rPr>
              <w:t>X</w:t>
            </w:r>
          </w:p>
        </w:tc>
        <w:tc>
          <w:tcPr>
            <w:tcW w:w="694" w:type="dxa"/>
          </w:tcPr>
          <w:p w14:paraId="579683C6" w14:textId="77777777" w:rsidR="00B73DAC" w:rsidRDefault="00B73DAC">
            <w:pPr>
              <w:pStyle w:val="TAC"/>
              <w:rPr>
                <w:lang w:eastAsia="zh-CN"/>
              </w:rPr>
            </w:pPr>
          </w:p>
        </w:tc>
        <w:tc>
          <w:tcPr>
            <w:tcW w:w="694" w:type="dxa"/>
          </w:tcPr>
          <w:p w14:paraId="579683C7" w14:textId="77777777" w:rsidR="00B73DAC" w:rsidRDefault="00B73DAC">
            <w:pPr>
              <w:pStyle w:val="TAC"/>
            </w:pPr>
          </w:p>
        </w:tc>
        <w:tc>
          <w:tcPr>
            <w:tcW w:w="694" w:type="dxa"/>
          </w:tcPr>
          <w:p w14:paraId="579683C8" w14:textId="77777777" w:rsidR="00B73DAC" w:rsidRDefault="00B73DAC">
            <w:pPr>
              <w:pStyle w:val="TAC"/>
            </w:pPr>
          </w:p>
        </w:tc>
        <w:tc>
          <w:tcPr>
            <w:tcW w:w="590" w:type="dxa"/>
          </w:tcPr>
          <w:p w14:paraId="579683C9" w14:textId="77777777" w:rsidR="00B73DAC" w:rsidRDefault="00B73DAC">
            <w:pPr>
              <w:pStyle w:val="TAC"/>
            </w:pPr>
          </w:p>
        </w:tc>
      </w:tr>
      <w:tr w:rsidR="00B73DAC" w14:paraId="579683D2" w14:textId="77777777">
        <w:trPr>
          <w:jc w:val="center"/>
        </w:trPr>
        <w:tc>
          <w:tcPr>
            <w:tcW w:w="1038" w:type="dxa"/>
          </w:tcPr>
          <w:p w14:paraId="579683CB" w14:textId="77777777" w:rsidR="00B73DAC" w:rsidRDefault="00A42DAD">
            <w:pPr>
              <w:pStyle w:val="TAC"/>
              <w:rPr>
                <w:lang w:val="en-US" w:eastAsia="zh-CN"/>
              </w:rPr>
            </w:pPr>
            <w:r>
              <w:rPr>
                <w:rFonts w:hint="eastAsia"/>
                <w:lang w:val="en-US" w:eastAsia="zh-CN"/>
              </w:rPr>
              <w:t>19</w:t>
            </w:r>
          </w:p>
        </w:tc>
        <w:tc>
          <w:tcPr>
            <w:tcW w:w="694" w:type="dxa"/>
          </w:tcPr>
          <w:p w14:paraId="579683CC" w14:textId="77777777" w:rsidR="00B73DAC" w:rsidRDefault="00B73DAC">
            <w:pPr>
              <w:pStyle w:val="TAC"/>
              <w:rPr>
                <w:lang w:eastAsia="zh-CN"/>
              </w:rPr>
            </w:pPr>
          </w:p>
        </w:tc>
        <w:tc>
          <w:tcPr>
            <w:tcW w:w="694" w:type="dxa"/>
          </w:tcPr>
          <w:p w14:paraId="579683CD" w14:textId="77777777" w:rsidR="00B73DAC" w:rsidRDefault="00B73DAC">
            <w:pPr>
              <w:pStyle w:val="TAC"/>
            </w:pPr>
          </w:p>
        </w:tc>
        <w:tc>
          <w:tcPr>
            <w:tcW w:w="694" w:type="dxa"/>
          </w:tcPr>
          <w:p w14:paraId="579683CE" w14:textId="77777777" w:rsidR="00B73DAC" w:rsidRDefault="00B73DAC">
            <w:pPr>
              <w:pStyle w:val="TAC"/>
              <w:rPr>
                <w:lang w:eastAsia="zh-CN"/>
              </w:rPr>
            </w:pPr>
          </w:p>
        </w:tc>
        <w:tc>
          <w:tcPr>
            <w:tcW w:w="694" w:type="dxa"/>
          </w:tcPr>
          <w:p w14:paraId="579683CF" w14:textId="77777777" w:rsidR="00B73DAC" w:rsidRDefault="00B73DAC">
            <w:pPr>
              <w:pStyle w:val="TAC"/>
            </w:pPr>
          </w:p>
        </w:tc>
        <w:tc>
          <w:tcPr>
            <w:tcW w:w="694" w:type="dxa"/>
          </w:tcPr>
          <w:p w14:paraId="579683D0" w14:textId="77777777" w:rsidR="00B73DAC" w:rsidRDefault="00A42DAD">
            <w:pPr>
              <w:pStyle w:val="TAC"/>
              <w:rPr>
                <w:lang w:val="en-US" w:eastAsia="zh-CN"/>
              </w:rPr>
            </w:pPr>
            <w:r>
              <w:rPr>
                <w:rFonts w:hint="eastAsia"/>
                <w:lang w:val="en-US" w:eastAsia="zh-CN"/>
              </w:rPr>
              <w:t>X</w:t>
            </w:r>
          </w:p>
        </w:tc>
        <w:tc>
          <w:tcPr>
            <w:tcW w:w="590" w:type="dxa"/>
          </w:tcPr>
          <w:p w14:paraId="579683D1" w14:textId="77777777" w:rsidR="00B73DAC" w:rsidRDefault="00B73DAC">
            <w:pPr>
              <w:pStyle w:val="TAC"/>
            </w:pPr>
          </w:p>
        </w:tc>
      </w:tr>
      <w:tr w:rsidR="00B73DAC" w14:paraId="579683DA" w14:textId="77777777">
        <w:trPr>
          <w:jc w:val="center"/>
        </w:trPr>
        <w:tc>
          <w:tcPr>
            <w:tcW w:w="1038" w:type="dxa"/>
          </w:tcPr>
          <w:p w14:paraId="579683D3" w14:textId="77777777" w:rsidR="00B73DAC" w:rsidRDefault="00A42DAD">
            <w:pPr>
              <w:pStyle w:val="TAC"/>
              <w:rPr>
                <w:lang w:val="en-US" w:eastAsia="zh-CN"/>
              </w:rPr>
            </w:pPr>
            <w:r>
              <w:rPr>
                <w:rFonts w:hint="eastAsia"/>
                <w:lang w:val="en-US" w:eastAsia="zh-CN"/>
              </w:rPr>
              <w:t>20</w:t>
            </w:r>
          </w:p>
        </w:tc>
        <w:tc>
          <w:tcPr>
            <w:tcW w:w="694" w:type="dxa"/>
          </w:tcPr>
          <w:p w14:paraId="579683D4" w14:textId="77777777" w:rsidR="00B73DAC" w:rsidRDefault="00B73DAC">
            <w:pPr>
              <w:pStyle w:val="TAC"/>
              <w:rPr>
                <w:lang w:eastAsia="zh-CN"/>
              </w:rPr>
            </w:pPr>
          </w:p>
        </w:tc>
        <w:tc>
          <w:tcPr>
            <w:tcW w:w="694" w:type="dxa"/>
          </w:tcPr>
          <w:p w14:paraId="579683D5" w14:textId="77777777" w:rsidR="00B73DAC" w:rsidRDefault="00B73DAC">
            <w:pPr>
              <w:pStyle w:val="TAC"/>
            </w:pPr>
          </w:p>
        </w:tc>
        <w:tc>
          <w:tcPr>
            <w:tcW w:w="694" w:type="dxa"/>
          </w:tcPr>
          <w:p w14:paraId="579683D6" w14:textId="77777777" w:rsidR="00B73DAC" w:rsidRDefault="00B73DAC">
            <w:pPr>
              <w:pStyle w:val="TAC"/>
              <w:rPr>
                <w:lang w:eastAsia="zh-CN"/>
              </w:rPr>
            </w:pPr>
          </w:p>
        </w:tc>
        <w:tc>
          <w:tcPr>
            <w:tcW w:w="694" w:type="dxa"/>
          </w:tcPr>
          <w:p w14:paraId="579683D7" w14:textId="77777777" w:rsidR="00B73DAC" w:rsidRDefault="00B73DAC">
            <w:pPr>
              <w:pStyle w:val="TAC"/>
            </w:pPr>
          </w:p>
        </w:tc>
        <w:tc>
          <w:tcPr>
            <w:tcW w:w="694" w:type="dxa"/>
          </w:tcPr>
          <w:p w14:paraId="579683D8" w14:textId="77777777" w:rsidR="00B73DAC" w:rsidRDefault="00B73DAC">
            <w:pPr>
              <w:pStyle w:val="TAC"/>
            </w:pPr>
          </w:p>
        </w:tc>
        <w:tc>
          <w:tcPr>
            <w:tcW w:w="590" w:type="dxa"/>
          </w:tcPr>
          <w:p w14:paraId="579683D9" w14:textId="77777777" w:rsidR="00B73DAC" w:rsidRDefault="00A42DAD">
            <w:pPr>
              <w:pStyle w:val="TAC"/>
              <w:rPr>
                <w:lang w:val="en-US" w:eastAsia="zh-CN"/>
              </w:rPr>
            </w:pPr>
            <w:r>
              <w:rPr>
                <w:rFonts w:hint="eastAsia"/>
                <w:lang w:val="en-US" w:eastAsia="zh-CN"/>
              </w:rPr>
              <w:t>X</w:t>
            </w:r>
          </w:p>
        </w:tc>
      </w:tr>
      <w:tr w:rsidR="00B73DAC" w14:paraId="579683E2" w14:textId="77777777">
        <w:trPr>
          <w:jc w:val="center"/>
        </w:trPr>
        <w:tc>
          <w:tcPr>
            <w:tcW w:w="1038" w:type="dxa"/>
          </w:tcPr>
          <w:p w14:paraId="579683DB" w14:textId="77777777" w:rsidR="00B73DAC" w:rsidRDefault="00A42DAD">
            <w:pPr>
              <w:pStyle w:val="TAC"/>
              <w:rPr>
                <w:lang w:val="en-US" w:eastAsia="zh-CN"/>
              </w:rPr>
            </w:pPr>
            <w:r>
              <w:rPr>
                <w:rFonts w:hint="eastAsia"/>
                <w:lang w:val="en-US" w:eastAsia="zh-CN"/>
              </w:rPr>
              <w:t>21</w:t>
            </w:r>
          </w:p>
        </w:tc>
        <w:tc>
          <w:tcPr>
            <w:tcW w:w="694" w:type="dxa"/>
          </w:tcPr>
          <w:p w14:paraId="579683DC" w14:textId="77777777" w:rsidR="00B73DAC" w:rsidRDefault="00A42DAD">
            <w:pPr>
              <w:pStyle w:val="TAC"/>
              <w:rPr>
                <w:lang w:eastAsia="zh-CN"/>
              </w:rPr>
            </w:pPr>
            <w:r>
              <w:rPr>
                <w:rFonts w:hint="eastAsia"/>
                <w:lang w:eastAsia="zh-CN"/>
              </w:rPr>
              <w:t>X</w:t>
            </w:r>
          </w:p>
        </w:tc>
        <w:tc>
          <w:tcPr>
            <w:tcW w:w="694" w:type="dxa"/>
          </w:tcPr>
          <w:p w14:paraId="579683DD" w14:textId="77777777" w:rsidR="00B73DAC" w:rsidRDefault="00B73DAC">
            <w:pPr>
              <w:pStyle w:val="TAC"/>
            </w:pPr>
          </w:p>
        </w:tc>
        <w:tc>
          <w:tcPr>
            <w:tcW w:w="694" w:type="dxa"/>
          </w:tcPr>
          <w:p w14:paraId="579683DE" w14:textId="77777777" w:rsidR="00B73DAC" w:rsidRDefault="00B73DAC">
            <w:pPr>
              <w:pStyle w:val="TAC"/>
              <w:rPr>
                <w:lang w:eastAsia="zh-CN"/>
              </w:rPr>
            </w:pPr>
          </w:p>
        </w:tc>
        <w:tc>
          <w:tcPr>
            <w:tcW w:w="694" w:type="dxa"/>
          </w:tcPr>
          <w:p w14:paraId="579683DF" w14:textId="77777777" w:rsidR="00B73DAC" w:rsidRDefault="00B73DAC">
            <w:pPr>
              <w:pStyle w:val="TAC"/>
            </w:pPr>
          </w:p>
        </w:tc>
        <w:tc>
          <w:tcPr>
            <w:tcW w:w="694" w:type="dxa"/>
          </w:tcPr>
          <w:p w14:paraId="579683E0" w14:textId="77777777" w:rsidR="00B73DAC" w:rsidRDefault="00B73DAC">
            <w:pPr>
              <w:pStyle w:val="TAC"/>
            </w:pPr>
          </w:p>
        </w:tc>
        <w:tc>
          <w:tcPr>
            <w:tcW w:w="590" w:type="dxa"/>
          </w:tcPr>
          <w:p w14:paraId="579683E1" w14:textId="77777777" w:rsidR="00B73DAC" w:rsidRDefault="00B73DAC">
            <w:pPr>
              <w:pStyle w:val="TAC"/>
              <w:rPr>
                <w:lang w:val="en-US" w:eastAsia="zh-CN"/>
              </w:rPr>
            </w:pPr>
          </w:p>
        </w:tc>
      </w:tr>
    </w:tbl>
    <w:p w14:paraId="579683E3" w14:textId="77777777" w:rsidR="00B73DAC" w:rsidRDefault="00A42DAD">
      <w:pPr>
        <w:jc w:val="center"/>
        <w:rPr>
          <w:sz w:val="36"/>
        </w:rPr>
      </w:pPr>
      <w:r>
        <w:rPr>
          <w:rFonts w:ascii="Arial" w:hAnsi="Arial"/>
          <w:sz w:val="36"/>
        </w:rPr>
        <w:t xml:space="preserve">  </w:t>
      </w:r>
    </w:p>
    <w:p w14:paraId="579683E4" w14:textId="77777777" w:rsidR="00B73DAC" w:rsidRDefault="00A42DAD">
      <w:pPr>
        <w:pStyle w:val="Heading2"/>
        <w:rPr>
          <w:rFonts w:eastAsia="DengXian"/>
        </w:rPr>
      </w:pPr>
      <w:bookmarkStart w:id="173" w:name="_Toc8771"/>
      <w:bookmarkStart w:id="174" w:name="_Toc128415009"/>
      <w:bookmarkStart w:id="175" w:name="_Toc119944061"/>
      <w:r>
        <w:t>6.</w:t>
      </w:r>
      <w:r>
        <w:rPr>
          <w:rFonts w:hint="eastAsia"/>
          <w:lang w:eastAsia="zh-CN"/>
        </w:rPr>
        <w:t>1</w:t>
      </w:r>
      <w:r>
        <w:rPr>
          <w:rFonts w:eastAsia="DengXian"/>
        </w:rPr>
        <w:tab/>
        <w:t>Solution #</w:t>
      </w:r>
      <w:r>
        <w:rPr>
          <w:rFonts w:eastAsia="DengXian" w:hint="eastAsia"/>
          <w:lang w:eastAsia="zh-CN"/>
        </w:rPr>
        <w:t>1</w:t>
      </w:r>
      <w:r>
        <w:rPr>
          <w:rFonts w:eastAsia="DengXian"/>
        </w:rPr>
        <w:t>: Authorization of AI/ML model retrieving</w:t>
      </w:r>
      <w:bookmarkEnd w:id="173"/>
      <w:bookmarkEnd w:id="174"/>
    </w:p>
    <w:p w14:paraId="579683E5" w14:textId="77777777" w:rsidR="00B73DAC" w:rsidRDefault="00A42DAD">
      <w:pPr>
        <w:pStyle w:val="Heading3"/>
        <w:rPr>
          <w:rFonts w:eastAsia="DengXian"/>
        </w:rPr>
      </w:pPr>
      <w:bookmarkStart w:id="176" w:name="_Toc128415010"/>
      <w:bookmarkStart w:id="177" w:name="_Toc31333"/>
      <w:r>
        <w:t>6.</w:t>
      </w:r>
      <w:r>
        <w:rPr>
          <w:rFonts w:hint="eastAsia"/>
          <w:lang w:eastAsia="zh-CN"/>
        </w:rPr>
        <w:t>1</w:t>
      </w:r>
      <w:r>
        <w:rPr>
          <w:rFonts w:eastAsia="DengXian"/>
        </w:rPr>
        <w:t>.1</w:t>
      </w:r>
      <w:r>
        <w:rPr>
          <w:rFonts w:eastAsia="DengXian"/>
        </w:rPr>
        <w:tab/>
        <w:t>Introduction</w:t>
      </w:r>
      <w:bookmarkEnd w:id="176"/>
      <w:bookmarkEnd w:id="177"/>
    </w:p>
    <w:p w14:paraId="579683E6" w14:textId="77777777" w:rsidR="00B73DAC" w:rsidRDefault="00A42DAD">
      <w:pPr>
        <w:rPr>
          <w:rFonts w:eastAsia="DengXian"/>
        </w:rPr>
      </w:pPr>
      <w:r>
        <w:rPr>
          <w:rFonts w:eastAsia="DengXian" w:hint="eastAsia"/>
          <w:lang w:eastAsia="zh-CN"/>
        </w:rPr>
        <w:t>T</w:t>
      </w:r>
      <w:r>
        <w:rPr>
          <w:rFonts w:eastAsia="DengXian"/>
          <w:lang w:eastAsia="zh-CN"/>
        </w:rPr>
        <w:t>his solution is addressing KI#3. It explains how to use NFProfile-&gt;</w:t>
      </w:r>
      <w:r>
        <w:rPr>
          <w:rFonts w:eastAsia="DengXian" w:hint="eastAsia"/>
          <w:lang w:eastAsia="zh-CN"/>
        </w:rPr>
        <w:t>NFServiceList</w:t>
      </w:r>
      <w:r>
        <w:rPr>
          <w:rFonts w:eastAsia="DengXian"/>
          <w:lang w:eastAsia="zh-CN"/>
        </w:rPr>
        <w:t>-&gt;</w:t>
      </w:r>
      <w:r>
        <w:rPr>
          <w:rFonts w:eastAsia="DengXian"/>
        </w:rPr>
        <w:t xml:space="preserve"> allowedOperationsPerNfType and/or </w:t>
      </w:r>
      <w:r>
        <w:rPr>
          <w:rFonts w:eastAsia="DengXian"/>
          <w:lang w:eastAsia="zh-CN"/>
        </w:rPr>
        <w:t>NFProfile-&gt;</w:t>
      </w:r>
      <w:r>
        <w:rPr>
          <w:rFonts w:eastAsia="DengXian" w:hint="eastAsia"/>
          <w:lang w:eastAsia="zh-CN"/>
        </w:rPr>
        <w:t>NFServiceList</w:t>
      </w:r>
      <w:r>
        <w:rPr>
          <w:rFonts w:eastAsia="DengXian"/>
          <w:lang w:eastAsia="zh-CN"/>
        </w:rPr>
        <w:t>-&gt;</w:t>
      </w:r>
      <w:r>
        <w:rPr>
          <w:rFonts w:eastAsia="DengXian"/>
        </w:rPr>
        <w:t xml:space="preserve"> allowedOperationsPerNfInstance attributes defined in TS 29.510 to authorize a specific NF type and/or a specific instance ID of the NF Service Consumer to retrieve AI/ML models.</w:t>
      </w:r>
    </w:p>
    <w:p w14:paraId="579683E7" w14:textId="77777777" w:rsidR="00B73DAC" w:rsidRDefault="00B73DAC">
      <w:pPr>
        <w:rPr>
          <w:lang w:val="en-US" w:eastAsia="zh-CN"/>
        </w:rPr>
      </w:pPr>
    </w:p>
    <w:p w14:paraId="579683E8" w14:textId="77777777" w:rsidR="00B73DAC" w:rsidRDefault="00A42DAD">
      <w:pPr>
        <w:pStyle w:val="Heading3"/>
        <w:rPr>
          <w:rFonts w:eastAsia="DengXian"/>
        </w:rPr>
      </w:pPr>
      <w:bookmarkStart w:id="178" w:name="_Toc128415011"/>
      <w:bookmarkStart w:id="179" w:name="_Toc17391"/>
      <w:r>
        <w:t>6.</w:t>
      </w:r>
      <w:r>
        <w:rPr>
          <w:rFonts w:hint="eastAsia"/>
          <w:lang w:eastAsia="zh-CN"/>
        </w:rPr>
        <w:t>1</w:t>
      </w:r>
      <w:r>
        <w:rPr>
          <w:rFonts w:eastAsia="DengXian"/>
        </w:rPr>
        <w:t>.2</w:t>
      </w:r>
      <w:r>
        <w:rPr>
          <w:rFonts w:eastAsia="DengXian"/>
        </w:rPr>
        <w:tab/>
        <w:t>Solution details</w:t>
      </w:r>
      <w:bookmarkEnd w:id="178"/>
      <w:bookmarkEnd w:id="179"/>
    </w:p>
    <w:p w14:paraId="579683E9" w14:textId="77777777" w:rsidR="00B73DAC" w:rsidRDefault="00A42DAD">
      <w:pPr>
        <w:pStyle w:val="Heading4"/>
      </w:pPr>
      <w:bookmarkStart w:id="180" w:name="_Toc128415012"/>
      <w:bookmarkStart w:id="181" w:name="_Toc32050"/>
      <w:r>
        <w:t>6.</w:t>
      </w:r>
      <w:r>
        <w:rPr>
          <w:rFonts w:hint="eastAsia"/>
        </w:rPr>
        <w:t>1</w:t>
      </w:r>
      <w:r>
        <w:t>.2.1</w:t>
      </w:r>
      <w:r>
        <w:tab/>
        <w:t>Authorization of AI/ML model retrieving from NWDAF</w:t>
      </w:r>
      <w:bookmarkEnd w:id="180"/>
      <w:bookmarkEnd w:id="181"/>
    </w:p>
    <w:p w14:paraId="579683EA" w14:textId="77777777" w:rsidR="00B73DAC" w:rsidRDefault="00A42DAD">
      <w:pPr>
        <w:rPr>
          <w:rFonts w:eastAsia="DengXian"/>
          <w:lang w:eastAsia="ja-JP"/>
        </w:rPr>
      </w:pPr>
      <w:r>
        <w:rPr>
          <w:rFonts w:eastAsia="DengXian" w:hint="eastAsia"/>
          <w:lang w:eastAsia="zh-CN"/>
        </w:rPr>
        <w:t>A</w:t>
      </w:r>
      <w:r>
        <w:rPr>
          <w:rFonts w:eastAsia="DengXian"/>
          <w:lang w:eastAsia="zh-CN"/>
        </w:rPr>
        <w:t>ccording to TS 23.2</w:t>
      </w:r>
      <w:r>
        <w:rPr>
          <w:rFonts w:eastAsia="DengXian" w:hint="eastAsia"/>
          <w:lang w:val="en-US" w:eastAsia="zh-CN"/>
        </w:rPr>
        <w:t>8</w:t>
      </w:r>
      <w:r>
        <w:rPr>
          <w:rFonts w:eastAsia="DengXian"/>
          <w:lang w:eastAsia="zh-CN"/>
        </w:rPr>
        <w:t xml:space="preserve">8, </w:t>
      </w:r>
      <w:r>
        <w:rPr>
          <w:rFonts w:eastAsia="DengXian"/>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579683EB" w14:textId="77777777" w:rsidR="00B73DAC" w:rsidRDefault="00A42DAD">
      <w:pPr>
        <w:rPr>
          <w:rFonts w:eastAsia="DengXian"/>
          <w:lang w:eastAsia="zh-CN"/>
        </w:rPr>
      </w:pPr>
      <w:r>
        <w:rPr>
          <w:rFonts w:eastAsia="DengXian"/>
          <w:lang w:eastAsia="zh-CN"/>
        </w:rPr>
        <w:t xml:space="preserve">An NWDAF can add </w:t>
      </w:r>
      <w:r>
        <w:rPr>
          <w:rFonts w:eastAsia="DengXian"/>
          <w:lang w:eastAsia="ja-JP"/>
        </w:rPr>
        <w:t xml:space="preserve">Nnwdaf_MLModelProvision_Subscribe service operation in </w:t>
      </w:r>
      <w:r>
        <w:rPr>
          <w:rFonts w:eastAsia="DengXian"/>
        </w:rPr>
        <w:t xml:space="preserve">"allowedOperationsPerNfType" and/or "allowedOperationsPerNfInstance"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Nnwdaf_MLModelProvision_Subscribe</w:t>
      </w:r>
      <w:r>
        <w:rPr>
          <w:rFonts w:eastAsia="DengXian"/>
        </w:rPr>
        <w:t xml:space="preserve"> to retrieve AI/ML models, the NRF will only grant the access token if </w:t>
      </w:r>
      <w:r>
        <w:rPr>
          <w:rFonts w:eastAsia="DengXian"/>
          <w:lang w:eastAsia="ja-JP"/>
        </w:rPr>
        <w:t xml:space="preserve">Nnwdaf_MLModelProvision_Subscribe </w:t>
      </w:r>
      <w:r>
        <w:rPr>
          <w:rFonts w:eastAsia="DengXian"/>
        </w:rPr>
        <w:t xml:space="preserve">is present in either "allowedOperationsPerNfType", for the NF type of the NF Service Consumer, or in "allowedOperationsPerNfInstance", for the instance ID of the NF Service Consumer. This procedure also applies to </w:t>
      </w:r>
      <w:r>
        <w:rPr>
          <w:rFonts w:eastAsia="DengXian"/>
          <w:lang w:eastAsia="zh-CN"/>
        </w:rPr>
        <w:t>Nnwdaf_MLModelInfo_Request service operation.</w:t>
      </w:r>
    </w:p>
    <w:p w14:paraId="579683EC" w14:textId="77777777" w:rsidR="00B73DAC" w:rsidRDefault="00A42DAD">
      <w:pPr>
        <w:pStyle w:val="Heading4"/>
        <w:rPr>
          <w:rFonts w:eastAsia="DengXian"/>
        </w:rPr>
      </w:pPr>
      <w:bookmarkStart w:id="182" w:name="_Toc128415013"/>
      <w:bookmarkStart w:id="183" w:name="_Toc11443"/>
      <w:bookmarkStart w:id="184" w:name="_Toc119944065"/>
      <w:r>
        <w:lastRenderedPageBreak/>
        <w:t>6.</w:t>
      </w:r>
      <w:r>
        <w:rPr>
          <w:rFonts w:hint="eastAsia"/>
          <w:lang w:eastAsia="zh-CN"/>
        </w:rPr>
        <w:t>1</w:t>
      </w:r>
      <w:r>
        <w:rPr>
          <w:rFonts w:eastAsia="DengXian"/>
        </w:rPr>
        <w:t>.2.2</w:t>
      </w:r>
      <w:r>
        <w:rPr>
          <w:rFonts w:eastAsia="DengXian"/>
        </w:rPr>
        <w:tab/>
        <w:t>Authorization of AI/ML model retrieving from ADRF</w:t>
      </w:r>
      <w:bookmarkEnd w:id="182"/>
      <w:bookmarkEnd w:id="183"/>
      <w:bookmarkEnd w:id="184"/>
    </w:p>
    <w:p w14:paraId="579683ED" w14:textId="77777777" w:rsidR="00B73DAC" w:rsidRDefault="00A42DAD">
      <w:pPr>
        <w:rPr>
          <w:rFonts w:eastAsia="DengXian"/>
          <w:lang w:eastAsia="ja-JP"/>
        </w:rPr>
      </w:pPr>
      <w:r>
        <w:rPr>
          <w:rFonts w:eastAsia="DengXian"/>
          <w:lang w:eastAsia="zh-CN"/>
        </w:rPr>
        <w:t xml:space="preserve">As per TR 23.700-81’s conclusion to KI: </w:t>
      </w:r>
      <w:r>
        <w:t xml:space="preserve">how to Enhance Data collection and Storage, </w:t>
      </w:r>
      <w:r>
        <w:rPr>
          <w:rFonts w:eastAsia="DengXian" w:hint="eastAsia"/>
          <w:lang w:eastAsia="zh-CN"/>
        </w:rPr>
        <w:t xml:space="preserve"> </w:t>
      </w:r>
      <w:r>
        <w:rPr>
          <w:rFonts w:eastAsia="DengXian"/>
        </w:rPr>
        <w:t xml:space="preserve">ADRF ML model retrieval service and relevant </w:t>
      </w:r>
      <w:r>
        <w:rPr>
          <w:lang w:val="en-US" w:eastAsia="zh-CN"/>
        </w:rPr>
        <w:t>service operation</w:t>
      </w:r>
      <w:r>
        <w:rPr>
          <w:rFonts w:eastAsia="DengXian"/>
        </w:rPr>
        <w:t xml:space="preserve"> will be used</w:t>
      </w:r>
      <w:r>
        <w:rPr>
          <w:rFonts w:eastAsia="DengXian"/>
          <w:lang w:eastAsia="zh-CN"/>
        </w:rPr>
        <w:t xml:space="preserve">. </w:t>
      </w:r>
      <w:r>
        <w:rPr>
          <w:rFonts w:eastAsia="DengXian"/>
          <w:lang w:eastAsia="ja-JP"/>
        </w:rPr>
        <w:t>Take Nadrf_MLModelManagement and the service operation Nadrf_MLModelManagement_</w:t>
      </w:r>
      <w:r>
        <w:t>Retrieval</w:t>
      </w:r>
      <w:r>
        <w:rPr>
          <w:rFonts w:eastAsia="DengXian"/>
          <w:lang w:eastAsia="ja-JP"/>
        </w:rPr>
        <w:t>Request as examples.</w:t>
      </w:r>
    </w:p>
    <w:p w14:paraId="579683EE" w14:textId="77777777" w:rsidR="00B73DAC" w:rsidRDefault="00A42DAD">
      <w:pPr>
        <w:rPr>
          <w:rFonts w:eastAsia="DengXian"/>
        </w:rPr>
      </w:pPr>
      <w:r>
        <w:rPr>
          <w:rFonts w:eastAsia="DengXian"/>
          <w:lang w:eastAsia="zh-CN"/>
        </w:rPr>
        <w:t xml:space="preserve">An ADRF can add </w:t>
      </w:r>
      <w:r>
        <w:rPr>
          <w:rFonts w:eastAsia="DengXian"/>
          <w:lang w:eastAsia="ja-JP"/>
        </w:rPr>
        <w:t>Nadrf_MLModelManagement_</w:t>
      </w:r>
      <w:r>
        <w:t>Retrieval</w:t>
      </w:r>
      <w:r>
        <w:rPr>
          <w:rFonts w:eastAsia="DengXian"/>
          <w:lang w:eastAsia="ja-JP"/>
        </w:rPr>
        <w:t xml:space="preserve">Request service operation in </w:t>
      </w:r>
      <w:r>
        <w:rPr>
          <w:rFonts w:eastAsia="DengXian"/>
        </w:rPr>
        <w:t xml:space="preserve">"allowedOperationsPerNfType" and/or "allowedOperationsPerNfInstance" for specific NF type and/or specific instance ID of the Consumer, and register its NF profile to NRF. When a NF Service </w:t>
      </w:r>
      <w:r>
        <w:rPr>
          <w:rFonts w:eastAsia="DengXian" w:hint="eastAsia"/>
          <w:lang w:eastAsia="zh-CN"/>
        </w:rPr>
        <w:t>Consumer</w:t>
      </w:r>
      <w:r>
        <w:rPr>
          <w:rFonts w:eastAsia="DengXian"/>
        </w:rPr>
        <w:t xml:space="preserve"> </w:t>
      </w:r>
      <w:r>
        <w:rPr>
          <w:rFonts w:eastAsia="DengXian" w:hint="eastAsia"/>
          <w:lang w:eastAsia="zh-CN"/>
        </w:rPr>
        <w:t>requests</w:t>
      </w:r>
      <w:r>
        <w:rPr>
          <w:rFonts w:eastAsia="DengXian"/>
          <w:lang w:eastAsia="zh-CN"/>
        </w:rPr>
        <w:t xml:space="preserve"> an </w:t>
      </w:r>
      <w:r>
        <w:rPr>
          <w:rFonts w:eastAsia="DengXian"/>
        </w:rPr>
        <w:t xml:space="preserve">access token </w:t>
      </w:r>
      <w:r>
        <w:rPr>
          <w:rFonts w:eastAsia="DengXian" w:hint="eastAsia"/>
          <w:lang w:eastAsia="zh-CN"/>
        </w:rPr>
        <w:t>for</w:t>
      </w:r>
      <w:r>
        <w:rPr>
          <w:rFonts w:eastAsia="DengXian"/>
        </w:rPr>
        <w:t xml:space="preserve"> the </w:t>
      </w:r>
      <w:r>
        <w:rPr>
          <w:rFonts w:eastAsia="DengXian"/>
          <w:lang w:eastAsia="ja-JP"/>
        </w:rPr>
        <w:t>Nadrf_MLModelManagement_</w:t>
      </w:r>
      <w:r>
        <w:t>Retrieval</w:t>
      </w:r>
      <w:r>
        <w:rPr>
          <w:rFonts w:eastAsia="DengXian"/>
          <w:lang w:eastAsia="ja-JP"/>
        </w:rPr>
        <w:t>Request</w:t>
      </w:r>
      <w:r>
        <w:rPr>
          <w:rFonts w:eastAsia="DengXian"/>
        </w:rPr>
        <w:t xml:space="preserve"> to retrieve AI/ML models, the NRF will only grant the access token if </w:t>
      </w:r>
      <w:r>
        <w:rPr>
          <w:rFonts w:eastAsia="DengXian"/>
          <w:lang w:eastAsia="ja-JP"/>
        </w:rPr>
        <w:t>Nadrf_MLModelManagement_</w:t>
      </w:r>
      <w:r>
        <w:t>Retrieval</w:t>
      </w:r>
      <w:r>
        <w:rPr>
          <w:rFonts w:eastAsia="DengXian"/>
          <w:lang w:eastAsia="ja-JP"/>
        </w:rPr>
        <w:t xml:space="preserve">Request </w:t>
      </w:r>
      <w:r>
        <w:rPr>
          <w:rFonts w:eastAsia="DengXian"/>
        </w:rPr>
        <w:t>is present in either "allowedOperationsPerNfType", for the NF type of the NF Service Consumer, or in "allowedOperationsPerNfInstance", for the instance ID of the NF Service Consumer.</w:t>
      </w:r>
    </w:p>
    <w:p w14:paraId="579683EF" w14:textId="77777777" w:rsidR="00B73DAC" w:rsidRDefault="00B73DAC">
      <w:pPr>
        <w:pStyle w:val="EditorsNote"/>
        <w:rPr>
          <w:rFonts w:eastAsia="DengXian"/>
          <w:lang w:eastAsia="zh-CN"/>
        </w:rPr>
      </w:pPr>
    </w:p>
    <w:p w14:paraId="579683F0" w14:textId="77777777" w:rsidR="00B73DAC" w:rsidRDefault="00A42DAD">
      <w:pPr>
        <w:pStyle w:val="Heading3"/>
        <w:rPr>
          <w:rFonts w:eastAsia="DengXian"/>
        </w:rPr>
      </w:pPr>
      <w:bookmarkStart w:id="185" w:name="_Toc128415014"/>
      <w:bookmarkStart w:id="186" w:name="_Toc30084"/>
      <w:r>
        <w:rPr>
          <w:rFonts w:eastAsia="DengXian"/>
        </w:rPr>
        <w:t>6.</w:t>
      </w:r>
      <w:r>
        <w:rPr>
          <w:rFonts w:eastAsia="DengXian" w:hint="eastAsia"/>
          <w:lang w:eastAsia="zh-CN"/>
        </w:rPr>
        <w:t>1</w:t>
      </w:r>
      <w:r>
        <w:rPr>
          <w:rFonts w:eastAsia="DengXian"/>
        </w:rPr>
        <w:t>.3</w:t>
      </w:r>
      <w:r>
        <w:rPr>
          <w:rFonts w:eastAsia="DengXian"/>
        </w:rPr>
        <w:tab/>
        <w:t>Evaluation</w:t>
      </w:r>
      <w:bookmarkEnd w:id="185"/>
      <w:bookmarkEnd w:id="186"/>
    </w:p>
    <w:p w14:paraId="579683F1" w14:textId="77777777" w:rsidR="00B73DAC" w:rsidRDefault="00B73DAC">
      <w:pPr>
        <w:rPr>
          <w:rFonts w:eastAsia="DengXian"/>
          <w:lang w:eastAsia="zh-CN"/>
        </w:rPr>
      </w:pPr>
    </w:p>
    <w:p w14:paraId="579683F2" w14:textId="77777777" w:rsidR="00B73DAC" w:rsidRDefault="00A42DAD">
      <w:pPr>
        <w:rPr>
          <w:rFonts w:eastAsia="DengXian"/>
          <w:lang w:eastAsia="zh-CN"/>
        </w:rPr>
      </w:pPr>
      <w:r>
        <w:rPr>
          <w:rFonts w:eastAsia="DengXian"/>
          <w:lang w:eastAsia="zh-CN"/>
        </w:rPr>
        <w:t>This solution addresses the AI/ML model retrieving authorization requirement of KI#3.</w:t>
      </w:r>
    </w:p>
    <w:p w14:paraId="579683F3" w14:textId="77777777" w:rsidR="00B73DAC" w:rsidRDefault="00A42DAD">
      <w:pPr>
        <w:rPr>
          <w:rFonts w:eastAsia="DengXian"/>
          <w:lang w:eastAsia="zh-CN"/>
        </w:rPr>
      </w:pPr>
      <w:r>
        <w:rPr>
          <w:rFonts w:eastAsia="DengXian"/>
          <w:lang w:eastAsia="zh-CN"/>
        </w:rPr>
        <w:t xml:space="preserve">This solution uses </w:t>
      </w:r>
      <w:r>
        <w:rPr>
          <w:rFonts w:eastAsia="DengXian" w:hint="eastAsia"/>
          <w:lang w:val="en-US" w:eastAsia="zh-CN"/>
        </w:rPr>
        <w:t>t</w:t>
      </w:r>
      <w:r>
        <w:rPr>
          <w:rFonts w:eastAsia="DengXian"/>
          <w:lang w:val="en-US"/>
        </w:rPr>
        <w:t>he existing security mechanisms in SBA</w:t>
      </w:r>
      <w:r>
        <w:rPr>
          <w:rFonts w:eastAsia="DengXian" w:hint="eastAsia"/>
          <w:lang w:val="en-US" w:eastAsia="zh-CN"/>
        </w:rPr>
        <w:t>,</w:t>
      </w:r>
      <w:r>
        <w:rPr>
          <w:rFonts w:eastAsia="DengXian"/>
          <w:lang w:eastAsia="zh-CN"/>
        </w:rPr>
        <w:t xml:space="preserve"> "allowedOperationsPerNfType" and/or "allowedOperationsPerNfInstance" attributes, to specify NF Service Consumer that is authorized to access AI/ML models from ADRF and NWDAF.</w:t>
      </w:r>
    </w:p>
    <w:p w14:paraId="579683F4" w14:textId="77777777" w:rsidR="00B73DAC" w:rsidRDefault="00A42DAD">
      <w:pPr>
        <w:rPr>
          <w:rFonts w:eastAsia="DengXian"/>
          <w:lang w:eastAsia="zh-CN"/>
        </w:rPr>
      </w:pPr>
      <w:r>
        <w:rPr>
          <w:rFonts w:eastAsia="DengXian"/>
          <w:lang w:eastAsia="zh-CN"/>
        </w:rPr>
        <w:t>This solution grants access to AI/ML models in general. It cannot grant access to particular AI/ML models respectively.</w:t>
      </w:r>
    </w:p>
    <w:p w14:paraId="579683F5" w14:textId="77777777" w:rsidR="00B73DAC" w:rsidRDefault="00A42DAD">
      <w:r>
        <w:rPr>
          <w:rFonts w:eastAsia="DengXian" w:hint="eastAsia"/>
          <w:lang w:val="en-US" w:eastAsia="zh-CN"/>
        </w:rPr>
        <w:t>As NF consumer(s) (MTLF or AnLF) retrieves the ML model or URL (where the model is stored) from ADRF by using ADRF ML model retrieval service, when URL is retrieved, this solution only addresses access to the URLs, not to the models.</w:t>
      </w:r>
    </w:p>
    <w:p w14:paraId="579683F6" w14:textId="77777777" w:rsidR="00B73DAC" w:rsidRDefault="00A42DAD">
      <w:pPr>
        <w:keepNext/>
        <w:keepLines/>
        <w:spacing w:before="180"/>
        <w:ind w:left="1134" w:hanging="1134"/>
        <w:outlineLvl w:val="1"/>
        <w:rPr>
          <w:rFonts w:ascii="Arial" w:eastAsia="DengXian" w:hAnsi="Arial"/>
          <w:sz w:val="32"/>
        </w:rPr>
      </w:pPr>
      <w:bookmarkStart w:id="187" w:name="_Toc107933444"/>
      <w:bookmarkStart w:id="188" w:name="_Toc95076612"/>
      <w:bookmarkStart w:id="189" w:name="_Toc105088937"/>
      <w:bookmarkEnd w:id="175"/>
      <w:r>
        <w:rPr>
          <w:rFonts w:ascii="Arial" w:eastAsia="DengXian" w:hAnsi="Arial"/>
          <w:sz w:val="32"/>
        </w:rPr>
        <w:t>6.</w:t>
      </w:r>
      <w:r>
        <w:rPr>
          <w:rFonts w:ascii="Arial" w:eastAsia="DengXian" w:hAnsi="Arial" w:hint="eastAsia"/>
          <w:sz w:val="32"/>
        </w:rPr>
        <w:t>2</w:t>
      </w:r>
      <w:r>
        <w:rPr>
          <w:rFonts w:ascii="Arial" w:eastAsia="DengXian" w:hAnsi="Arial"/>
          <w:sz w:val="32"/>
        </w:rPr>
        <w:tab/>
        <w:t>Solution #</w:t>
      </w:r>
      <w:r>
        <w:rPr>
          <w:rFonts w:ascii="Arial" w:eastAsia="DengXian" w:hAnsi="Arial" w:hint="eastAsia"/>
          <w:sz w:val="32"/>
          <w:lang w:eastAsia="zh-CN"/>
        </w:rPr>
        <w:t>2</w:t>
      </w:r>
      <w:r>
        <w:rPr>
          <w:rFonts w:ascii="Arial" w:eastAsia="DengXian" w:hAnsi="Arial"/>
          <w:sz w:val="32"/>
        </w:rPr>
        <w:t xml:space="preserve">: Authorization and Authentication of ML model transfer </w:t>
      </w:r>
    </w:p>
    <w:p w14:paraId="579683F7"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rPr>
        <w:t>2</w:t>
      </w:r>
      <w:r>
        <w:rPr>
          <w:rFonts w:ascii="Arial" w:eastAsia="DengXian" w:hAnsi="Arial"/>
          <w:sz w:val="28"/>
        </w:rPr>
        <w:t>.1</w:t>
      </w:r>
      <w:r>
        <w:rPr>
          <w:rFonts w:ascii="Arial" w:eastAsia="DengXian" w:hAnsi="Arial"/>
          <w:sz w:val="28"/>
        </w:rPr>
        <w:tab/>
        <w:t>Introduction</w:t>
      </w:r>
    </w:p>
    <w:p w14:paraId="579683F8" w14:textId="77777777" w:rsidR="00B73DAC" w:rsidRDefault="00A42DAD">
      <w:pPr>
        <w:rPr>
          <w:rFonts w:eastAsia="DengXian"/>
        </w:rPr>
      </w:pPr>
      <w:r>
        <w:rPr>
          <w:rFonts w:eastAsia="DengXian"/>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9683F9"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.2</w:t>
      </w:r>
      <w:r>
        <w:rPr>
          <w:rFonts w:ascii="Arial" w:eastAsia="DengXian" w:hAnsi="Arial"/>
          <w:sz w:val="28"/>
        </w:rPr>
        <w:tab/>
        <w:t>Solution Details</w:t>
      </w:r>
    </w:p>
    <w:p w14:paraId="579683FA" w14:textId="77777777" w:rsidR="00B73DAC" w:rsidRDefault="00B73DAC">
      <w:pPr>
        <w:rPr>
          <w:rFonts w:eastAsia="DengXian"/>
        </w:rPr>
      </w:pPr>
    </w:p>
    <w:p w14:paraId="579683FB" w14:textId="77777777" w:rsidR="00B73DAC" w:rsidRDefault="00A42DAD" w:rsidP="00EB763B">
      <w:pPr>
        <w:pStyle w:val="TH"/>
      </w:pPr>
      <w:bookmarkStart w:id="190" w:name="MCCQCTEMPBM_00000058"/>
      <w:r>
        <w:rPr>
          <w:noProof/>
          <w:lang w:val="en-US" w:eastAsia="zh-CN"/>
        </w:rPr>
        <w:lastRenderedPageBreak/>
        <w:drawing>
          <wp:inline distT="0" distB="0" distL="0" distR="0" wp14:anchorId="5796884B" wp14:editId="5796884C">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bookmarkEnd w:id="190"/>
    </w:p>
    <w:p w14:paraId="579683FC" w14:textId="77777777" w:rsidR="00B73DAC" w:rsidRDefault="00A42DAD">
      <w:pPr>
        <w:jc w:val="center"/>
        <w:rPr>
          <w:rFonts w:eastAsia="DengXian"/>
          <w:b/>
          <w:bCs/>
        </w:rPr>
      </w:pPr>
      <w:bookmarkStart w:id="191" w:name="MCCQCTEMPBM_00000042"/>
      <w:r>
        <w:rPr>
          <w:rFonts w:eastAsia="DengXian"/>
          <w:b/>
          <w:bCs/>
        </w:rPr>
        <w:t>Figure 6.</w:t>
      </w:r>
      <w:r>
        <w:rPr>
          <w:rFonts w:eastAsia="DengXian" w:hint="eastAsia"/>
          <w:b/>
          <w:bCs/>
          <w:lang w:val="en-US" w:eastAsia="zh-CN"/>
        </w:rPr>
        <w:t>2</w:t>
      </w:r>
      <w:r>
        <w:rPr>
          <w:rFonts w:eastAsia="DengXian"/>
          <w:b/>
          <w:bCs/>
        </w:rPr>
        <w:t>.2.1-1 Secure ML model transfer</w:t>
      </w:r>
    </w:p>
    <w:p w14:paraId="579683FD" w14:textId="450E1B35" w:rsidR="00B73DAC" w:rsidRDefault="00EB763B" w:rsidP="00EB763B">
      <w:pPr>
        <w:pStyle w:val="B1"/>
        <w:ind w:left="400" w:hanging="400"/>
      </w:pPr>
      <w:bookmarkStart w:id="192" w:name="MCCQCTEMPBM_00000081"/>
      <w:bookmarkEnd w:id="191"/>
      <w:r>
        <w:t>1)</w:t>
      </w:r>
      <w:r>
        <w:tab/>
      </w:r>
      <w:r w:rsidR="00A42DAD">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2353A5BC" w14:textId="77777777" w:rsidR="00EB763B" w:rsidRDefault="00EB763B" w:rsidP="00EB763B">
      <w:pPr>
        <w:pStyle w:val="B1"/>
        <w:ind w:left="400" w:hanging="400"/>
      </w:pPr>
    </w:p>
    <w:bookmarkEnd w:id="192"/>
    <w:p w14:paraId="579683FE" w14:textId="77777777" w:rsidR="00B73DAC" w:rsidRDefault="00A42DAD" w:rsidP="00EB763B">
      <w:pPr>
        <w:pStyle w:val="B1"/>
        <w:ind w:left="400" w:hanging="400"/>
      </w:pPr>
      <w:r>
        <w:t>2.</w:t>
      </w:r>
      <w:r>
        <w:tab/>
        <w:t>ADRF stores the ML model and response as per TS 23.288[5], except that the ADRF stores the ML model. Data may be stored in the ADRF as per clause 5B.1 in TS 23.288[5].</w:t>
      </w:r>
    </w:p>
    <w:p w14:paraId="579683FF" w14:textId="77777777" w:rsidR="00B73DAC" w:rsidRDefault="00B73DAC">
      <w:pPr>
        <w:keepLines/>
        <w:ind w:left="1135" w:hanging="851"/>
        <w:rPr>
          <w:rFonts w:eastAsia="DengXian"/>
          <w:color w:val="FF0000"/>
        </w:rPr>
      </w:pPr>
    </w:p>
    <w:p w14:paraId="57968400" w14:textId="77777777" w:rsidR="00B73DAC" w:rsidRDefault="00A42DAD">
      <w:pPr>
        <w:keepLines/>
        <w:ind w:left="1135" w:hanging="851"/>
        <w:rPr>
          <w:rFonts w:eastAsia="DengXian"/>
        </w:rPr>
      </w:pPr>
      <w:r>
        <w:rPr>
          <w:rFonts w:eastAsia="DengXian"/>
        </w:rPr>
        <w:t>Note</w:t>
      </w:r>
      <w:r>
        <w:rPr>
          <w:rFonts w:eastAsia="DengXian"/>
          <w:lang w:eastAsia="zh-CN"/>
        </w:rPr>
        <w:t>: Key handling such as key refresh and revocation is outside of the scope of this solution and not addressed in this solution.</w:t>
      </w:r>
    </w:p>
    <w:p w14:paraId="57968401" w14:textId="77777777" w:rsidR="00B73DAC" w:rsidRDefault="00A42DAD" w:rsidP="00EB763B">
      <w:pPr>
        <w:pStyle w:val="B1"/>
        <w:ind w:left="400" w:hanging="400"/>
      </w:pPr>
      <w:r>
        <w:t>3.</w:t>
      </w:r>
      <w:r>
        <w:tab/>
        <w:t>Consumer, e.g., NWDAF/ANLF, contacts the NRF and requests an access token using existing procedures in 33.501[2]</w:t>
      </w:r>
    </w:p>
    <w:p w14:paraId="57968402" w14:textId="77777777" w:rsidR="00B73DAC" w:rsidRDefault="00A42DAD" w:rsidP="00EB763B">
      <w:pPr>
        <w:pStyle w:val="B1"/>
        <w:ind w:left="400" w:hanging="400"/>
      </w:pPr>
      <w:r>
        <w:t>4.</w:t>
      </w:r>
      <w:r>
        <w:tab/>
        <w:t>NRF sends an access token along with MTLF ID using existing procedures per TS 23.288[5]. According to TS 29.510[</w:t>
      </w:r>
      <w:r>
        <w:rPr>
          <w:rFonts w:hint="eastAsia"/>
          <w:lang w:val="en-US" w:eastAsia="zh-CN"/>
        </w:rPr>
        <w:t>8</w:t>
      </w:r>
      <w: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14:paraId="57968403" w14:textId="77777777" w:rsidR="00B73DAC" w:rsidRDefault="00A42DAD" w:rsidP="00EB763B">
      <w:pPr>
        <w:pStyle w:val="B1"/>
        <w:ind w:left="400" w:hanging="400"/>
      </w:pPr>
      <w:r>
        <w:lastRenderedPageBreak/>
        <w:t>5.</w:t>
      </w:r>
      <w:r>
        <w:tab/>
        <w:t xml:space="preserve">The consumer uses Nnwdaf_MLModelProvision service operation for ANLF receives ML model ID based on analytics ID and ADRF id to retrieve ML model.  </w:t>
      </w:r>
    </w:p>
    <w:p w14:paraId="57968404" w14:textId="77777777" w:rsidR="00B73DAC" w:rsidRDefault="00A42DAD" w:rsidP="00EB763B">
      <w:pPr>
        <w:pStyle w:val="B1"/>
        <w:ind w:left="400" w:hanging="400"/>
      </w:pPr>
      <w:r>
        <w:t>6.</w:t>
      </w:r>
      <w: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57968405" w14:textId="77777777" w:rsidR="00B73DAC" w:rsidRDefault="00A42DAD" w:rsidP="00EB763B">
      <w:pPr>
        <w:pStyle w:val="B2"/>
      </w:pPr>
      <w:r>
        <w:t>a.</w:t>
      </w:r>
      <w:r>
        <w:tab/>
        <w:t>Nonce, which is shared in step 1 as part of the metadata OR</w:t>
      </w:r>
    </w:p>
    <w:p w14:paraId="57968406" w14:textId="77777777" w:rsidR="00B73DAC" w:rsidRDefault="00A42DAD" w:rsidP="00EB763B">
      <w:pPr>
        <w:pStyle w:val="B2"/>
      </w:pPr>
      <w:r>
        <w:t>b.</w:t>
      </w:r>
      <w:r>
        <w:tab/>
        <w:t>MAC or Hash of a binary or random number shared in step 1 as part of the data OR</w:t>
      </w:r>
    </w:p>
    <w:p w14:paraId="57968407" w14:textId="77777777" w:rsidR="00B73DAC" w:rsidRDefault="00A42DAD" w:rsidP="00EB763B">
      <w:pPr>
        <w:pStyle w:val="B2"/>
      </w:pPr>
      <w:r>
        <w:t>c.</w:t>
      </w:r>
      <w:r>
        <w:tab/>
        <w:t>A signing key as a private key of the. The public part is passed in step 1 OR</w:t>
      </w:r>
    </w:p>
    <w:p w14:paraId="57968408" w14:textId="77777777" w:rsidR="00B73DAC" w:rsidRDefault="00A42DAD" w:rsidP="00EB763B">
      <w:pPr>
        <w:pStyle w:val="B2"/>
      </w:pPr>
      <w:r>
        <w:t>d.</w:t>
      </w:r>
      <w:r>
        <w:tab/>
        <w:t xml:space="preserve">MTLF uses it's signing key to generate the credentials, e.g., a JWT token or a certificate. </w:t>
      </w:r>
    </w:p>
    <w:p w14:paraId="57968409" w14:textId="77777777" w:rsidR="00B73DAC" w:rsidRDefault="00A42DAD" w:rsidP="00EB763B">
      <w:pPr>
        <w:pStyle w:val="NO"/>
      </w:pPr>
      <w:r>
        <w:t>NOTE: One-time credentials can be used to limit the number of accesses from the consumer NF. The one-time credential may be used as a regular authorization token for accessing the ML model multiple times, i.e., not only once, as the name suggests otherwise.</w:t>
      </w:r>
    </w:p>
    <w:p w14:paraId="5796840A" w14:textId="77777777" w:rsidR="00B73DAC" w:rsidRDefault="00A42DAD" w:rsidP="00EB763B">
      <w:pPr>
        <w:pStyle w:val="B1"/>
        <w:ind w:left="400" w:hanging="400"/>
      </w:pPr>
      <w:r>
        <w:t>7.</w:t>
      </w:r>
      <w:r>
        <w:tab/>
        <w:t>Consumer of the ML model, e.g., ANLF, uses the ADRF service procedure to request the ML model. It also sends a one-time credential received in step 6.</w:t>
      </w:r>
    </w:p>
    <w:p w14:paraId="5796840B" w14:textId="77777777" w:rsidR="00B73DAC" w:rsidRDefault="00A42DAD" w:rsidP="00EB763B">
      <w:pPr>
        <w:pStyle w:val="B1"/>
        <w:ind w:left="400" w:hanging="400"/>
      </w:pPr>
      <w:r>
        <w:t>8.</w:t>
      </w:r>
      <w:r>
        <w:tab/>
        <w:t>ADRF verifies the one-time credentials (as specified in step 6). If the access token verification is successful, the ADRF provides the stored model to the consumer NF.</w:t>
      </w:r>
    </w:p>
    <w:p w14:paraId="5796840C"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eastAsia="zh-CN"/>
        </w:rPr>
        <w:t>2</w:t>
      </w:r>
      <w:r>
        <w:rPr>
          <w:rFonts w:ascii="Arial" w:eastAsia="DengXian" w:hAnsi="Arial"/>
          <w:sz w:val="28"/>
        </w:rPr>
        <w:t>.3</w:t>
      </w:r>
      <w:r>
        <w:rPr>
          <w:rFonts w:ascii="Arial" w:eastAsia="DengXian" w:hAnsi="Arial"/>
          <w:sz w:val="28"/>
        </w:rPr>
        <w:tab/>
        <w:t>Evaluation</w:t>
      </w:r>
    </w:p>
    <w:p w14:paraId="5796840D" w14:textId="77777777" w:rsidR="00B73DAC" w:rsidRDefault="00A42DAD">
      <w:pPr>
        <w:rPr>
          <w:rFonts w:eastAsia="DengXian"/>
          <w:lang w:eastAsia="zh-CN"/>
        </w:rPr>
      </w:pPr>
      <w:r>
        <w:rPr>
          <w:rFonts w:eastAsia="DengXian"/>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DengXian"/>
          <w:vertAlign w:val="superscript"/>
          <w:lang w:eastAsia="zh-CN"/>
        </w:rPr>
        <w:t>rd</w:t>
      </w:r>
      <w:r>
        <w:rPr>
          <w:rFonts w:eastAsia="DengXian"/>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14:paraId="5796840E" w14:textId="77777777" w:rsidR="00B73DAC" w:rsidRDefault="00A42DAD">
      <w:pPr>
        <w:rPr>
          <w:rFonts w:eastAsia="DengXian"/>
          <w:lang w:eastAsia="zh-CN"/>
        </w:rPr>
      </w:pPr>
      <w:r>
        <w:rPr>
          <w:rFonts w:eastAsia="DengXian"/>
          <w:lang w:eastAsia="zh-CN"/>
        </w:rPr>
        <w:t>This solution assumes protection of ML model is vendor specific. ML model storage is done using existing procedures in TS 23.288[5] e.g.-using Nadrf_MLModel_StorageRequest  containing the ML model</w:t>
      </w:r>
    </w:p>
    <w:p w14:paraId="5796840F" w14:textId="77777777" w:rsidR="00B73DAC" w:rsidRDefault="00A42DAD">
      <w:pPr>
        <w:rPr>
          <w:iCs/>
          <w:lang w:eastAsia="zh-CN"/>
        </w:rPr>
      </w:pPr>
      <w:r>
        <w:rPr>
          <w:rFonts w:eastAsia="DengXian"/>
          <w:color w:val="FF0000"/>
        </w:rPr>
        <w:t>Editor’s Note: Further evaluation is FFS</w:t>
      </w:r>
    </w:p>
    <w:p w14:paraId="57968410" w14:textId="77777777" w:rsidR="00B73DAC" w:rsidRDefault="00A42DAD">
      <w:pPr>
        <w:pStyle w:val="Heading2"/>
      </w:pPr>
      <w:bookmarkStart w:id="193" w:name="_Toc119944067"/>
      <w:bookmarkStart w:id="194" w:name="_Toc128415015"/>
      <w:bookmarkStart w:id="195" w:name="_Toc6526"/>
      <w:bookmarkEnd w:id="187"/>
      <w:bookmarkEnd w:id="188"/>
      <w:bookmarkEnd w:id="189"/>
      <w:r>
        <w:t>6.</w:t>
      </w:r>
      <w:r>
        <w:rPr>
          <w:rFonts w:hint="eastAsia"/>
        </w:rPr>
        <w:t>3</w:t>
      </w:r>
      <w:r>
        <w:tab/>
        <w:t>Solution #</w:t>
      </w:r>
      <w:r>
        <w:rPr>
          <w:rFonts w:hint="eastAsia"/>
          <w:lang w:eastAsia="zh-CN"/>
        </w:rPr>
        <w:t>3</w:t>
      </w:r>
      <w:r>
        <w:t>: AI/ML model authorization and retrieval</w:t>
      </w:r>
      <w:bookmarkEnd w:id="193"/>
      <w:bookmarkEnd w:id="194"/>
      <w:bookmarkEnd w:id="195"/>
      <w:r>
        <w:t xml:space="preserve"> </w:t>
      </w:r>
    </w:p>
    <w:p w14:paraId="57968411" w14:textId="77777777" w:rsidR="00B73DAC" w:rsidRDefault="00A42DAD">
      <w:pPr>
        <w:pStyle w:val="Heading3"/>
      </w:pPr>
      <w:bookmarkStart w:id="196" w:name="_Toc128415016"/>
      <w:bookmarkStart w:id="197" w:name="_Toc119944068"/>
      <w:bookmarkStart w:id="198" w:name="_Toc25850"/>
      <w:r>
        <w:t>6.</w:t>
      </w:r>
      <w:r>
        <w:rPr>
          <w:rFonts w:hint="eastAsia"/>
          <w:lang w:eastAsia="zh-CN"/>
        </w:rPr>
        <w:t>3</w:t>
      </w:r>
      <w:r>
        <w:t>.1</w:t>
      </w:r>
      <w:r>
        <w:tab/>
        <w:t>Introduction</w:t>
      </w:r>
      <w:bookmarkEnd w:id="196"/>
      <w:bookmarkEnd w:id="197"/>
      <w:bookmarkEnd w:id="198"/>
    </w:p>
    <w:p w14:paraId="57968412"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14:paraId="57968413" w14:textId="4957E9B5" w:rsidR="00B73DAC" w:rsidRDefault="00EB763B">
      <w:pPr>
        <w:numPr>
          <w:ilvl w:val="0"/>
          <w:numId w:val="11"/>
        </w:numPr>
        <w:textAlignment w:val="center"/>
        <w:rPr>
          <w:rFonts w:ascii="Calibri" w:eastAsia="Times New Roman" w:hAnsi="Calibri" w:cs="Calibri"/>
          <w:sz w:val="22"/>
          <w:szCs w:val="22"/>
          <w:lang w:eastAsia="en-GB"/>
        </w:rPr>
      </w:pPr>
      <w:bookmarkStart w:id="199" w:name="MCCQCTEMPBM_00000082"/>
      <w:r>
        <w:rPr>
          <w:rFonts w:eastAsia="Times New Roman"/>
          <w:lang w:eastAsia="en-GB"/>
        </w:rPr>
        <w:t>-</w:t>
      </w:r>
      <w:r>
        <w:rPr>
          <w:rFonts w:eastAsia="Times New Roman"/>
          <w:lang w:eastAsia="en-GB"/>
        </w:rPr>
        <w:tab/>
      </w:r>
      <w:r w:rsidR="00A42DAD">
        <w:rPr>
          <w:rFonts w:eastAsia="Times New Roman"/>
          <w:lang w:eastAsia="en-GB"/>
        </w:rPr>
        <w:t xml:space="preserve">ADRF (Analytical Data Repository Function), or any other network function which may store the AI/ML model, shall be able to authorize the NFc to retrieve that AI/ML model </w:t>
      </w:r>
    </w:p>
    <w:p w14:paraId="57968414" w14:textId="3B3FA3AD" w:rsidR="00B73DAC" w:rsidRDefault="00EB763B">
      <w:pPr>
        <w:numPr>
          <w:ilvl w:val="0"/>
          <w:numId w:val="11"/>
        </w:numPr>
        <w:textAlignment w:val="center"/>
        <w:rPr>
          <w:rFonts w:ascii="Calibri" w:eastAsia="Times New Roman" w:hAnsi="Calibri" w:cs="Calibri"/>
          <w:sz w:val="22"/>
          <w:szCs w:val="22"/>
          <w:lang w:eastAsia="en-GB"/>
        </w:rPr>
      </w:pPr>
      <w:bookmarkStart w:id="200" w:name="MCCQCTEMPBM_00000083"/>
      <w:bookmarkEnd w:id="199"/>
      <w:r>
        <w:rPr>
          <w:rFonts w:eastAsia="Times New Roman"/>
          <w:lang w:eastAsia="en-GB"/>
        </w:rPr>
        <w:t>-</w:t>
      </w:r>
      <w:r>
        <w:rPr>
          <w:rFonts w:eastAsia="Times New Roman"/>
          <w:lang w:eastAsia="en-GB"/>
        </w:rPr>
        <w:tab/>
      </w:r>
      <w:r w:rsidR="00A42DAD">
        <w:rPr>
          <w:rFonts w:eastAsia="Times New Roman"/>
          <w:lang w:eastAsia="en-GB"/>
        </w:rPr>
        <w:t>NF Service consumers shall be authorized to access to the AI/ML models in the ADRF (or any other NF which may store the ML model, for instance NWDAF MtLF).</w:t>
      </w:r>
    </w:p>
    <w:bookmarkEnd w:id="200"/>
    <w:p w14:paraId="57968415" w14:textId="77777777" w:rsidR="00B73DAC" w:rsidRDefault="00B73DAC">
      <w:pPr>
        <w:rPr>
          <w:rFonts w:eastAsia="Times New Roman"/>
          <w:lang w:eastAsia="en-GB"/>
        </w:rPr>
      </w:pPr>
    </w:p>
    <w:p w14:paraId="57968416" w14:textId="77777777" w:rsidR="00B73DAC" w:rsidRDefault="00A42DAD">
      <w:pPr>
        <w:pStyle w:val="Heading3"/>
      </w:pPr>
      <w:bookmarkStart w:id="201" w:name="_Toc119944069"/>
      <w:bookmarkStart w:id="202" w:name="_Toc1084"/>
      <w:bookmarkStart w:id="203" w:name="_Toc128415017"/>
      <w:r>
        <w:t>6.</w:t>
      </w:r>
      <w:r>
        <w:rPr>
          <w:rFonts w:hint="eastAsia"/>
          <w:lang w:eastAsia="zh-CN"/>
        </w:rPr>
        <w:t>3</w:t>
      </w:r>
      <w:r>
        <w:t>.2</w:t>
      </w:r>
      <w:r>
        <w:tab/>
        <w:t>Solution details</w:t>
      </w:r>
      <w:bookmarkEnd w:id="201"/>
      <w:bookmarkEnd w:id="202"/>
      <w:bookmarkEnd w:id="203"/>
    </w:p>
    <w:p w14:paraId="57968417" w14:textId="77777777" w:rsidR="00B73DAC" w:rsidRDefault="00A42DAD">
      <w:pPr>
        <w:rPr>
          <w:rFonts w:eastAsia="Times New Roman"/>
          <w:lang w:eastAsia="en-GB"/>
        </w:rPr>
      </w:pPr>
      <w:r>
        <w:rPr>
          <w:rFonts w:eastAsia="Times New Roman"/>
          <w:lang w:eastAsia="en-GB"/>
        </w:rPr>
        <w:t>The solution defines an authorization schema for retrieval of AI/ML models in 5GS based on OAuth 2.0.</w:t>
      </w:r>
    </w:p>
    <w:p w14:paraId="57968418" w14:textId="77777777" w:rsidR="00B73DAC" w:rsidRDefault="00A42DAD">
      <w:pPr>
        <w:rPr>
          <w:rFonts w:eastAsia="Times New Roman"/>
          <w:lang w:eastAsia="en-GB"/>
        </w:rPr>
      </w:pPr>
      <w:r>
        <w:rPr>
          <w:rFonts w:eastAsia="Times New Roman"/>
          <w:lang w:eastAsia="en-GB"/>
        </w:rPr>
        <w:t>The procedure is as follows:</w:t>
      </w:r>
    </w:p>
    <w:bookmarkStart w:id="204" w:name="MCCQCTEMPBM_00000059"/>
    <w:p w14:paraId="57968419" w14:textId="77777777" w:rsidR="00B73DAC" w:rsidRDefault="00A42DAD" w:rsidP="00EB763B">
      <w:pPr>
        <w:pStyle w:val="TH"/>
      </w:pPr>
      <w:r>
        <w:object w:dxaOrig="8970" w:dyaOrig="9345" w14:anchorId="57968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467.25pt" o:ole="">
            <v:imagedata r:id="rId13" o:title=""/>
          </v:shape>
          <o:OLEObject Type="Embed" ProgID="Visio.Drawing.15" ShapeID="_x0000_i1025" DrawAspect="Content" ObjectID="_1747565838" r:id="rId14"/>
        </w:object>
      </w:r>
      <w:bookmarkEnd w:id="204"/>
    </w:p>
    <w:p w14:paraId="5796841A" w14:textId="77777777" w:rsidR="00B73DAC" w:rsidRDefault="00A42DAD">
      <w:pPr>
        <w:pStyle w:val="Caption"/>
        <w:jc w:val="center"/>
        <w:rPr>
          <w:rFonts w:eastAsia="Times New Roman"/>
          <w:lang w:eastAsia="en-GB"/>
        </w:rPr>
      </w:pPr>
      <w:bookmarkStart w:id="205" w:name="MCCQCTEMPBM_00000043"/>
      <w:r>
        <w:t>6.</w:t>
      </w:r>
      <w:r>
        <w:rPr>
          <w:rFonts w:hint="eastAsia"/>
          <w:lang w:val="en-US" w:eastAsia="zh-CN"/>
        </w:rPr>
        <w:t>3</w:t>
      </w:r>
      <w:r>
        <w:t>.2-1: AI/ML model authorization procedure</w:t>
      </w:r>
    </w:p>
    <w:p w14:paraId="5796841B" w14:textId="6940FE36" w:rsidR="00B73DAC" w:rsidRDefault="00EB763B" w:rsidP="00EB763B">
      <w:pPr>
        <w:pStyle w:val="B1"/>
        <w:ind w:left="400" w:hanging="400"/>
        <w:rPr>
          <w:lang w:eastAsia="en-GB"/>
        </w:rPr>
      </w:pPr>
      <w:bookmarkStart w:id="206" w:name="MCCQCTEMPBM_00000084"/>
      <w:bookmarkEnd w:id="205"/>
      <w:r>
        <w:rPr>
          <w:lang w:eastAsia="en-GB"/>
        </w:rPr>
        <w:t>1)</w:t>
      </w:r>
      <w:r>
        <w:rPr>
          <w:lang w:eastAsia="en-GB"/>
        </w:rPr>
        <w:tab/>
      </w:r>
      <w:r w:rsidR="00A42DAD">
        <w:rPr>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bookmarkEnd w:id="206"/>
    <w:p w14:paraId="5796841C" w14:textId="77777777" w:rsidR="00B73DAC" w:rsidRDefault="00A42DAD">
      <w:pPr>
        <w:pStyle w:val="NO"/>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5796841D" w14:textId="7C4C6F97" w:rsidR="00B73DAC" w:rsidRDefault="00EB763B" w:rsidP="00EB763B">
      <w:pPr>
        <w:pStyle w:val="B1"/>
        <w:ind w:left="400" w:hanging="400"/>
        <w:rPr>
          <w:lang w:eastAsia="en-GB"/>
        </w:rPr>
      </w:pPr>
      <w:bookmarkStart w:id="207" w:name="MCCQCTEMPBM_00000085"/>
      <w:r>
        <w:rPr>
          <w:lang w:eastAsia="en-GB"/>
        </w:rPr>
        <w:t>2)</w:t>
      </w:r>
      <w:r>
        <w:rPr>
          <w:lang w:eastAsia="en-GB"/>
        </w:rPr>
        <w:tab/>
      </w:r>
      <w:r w:rsidR="00A42DAD">
        <w:rPr>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14:paraId="5796841E" w14:textId="1589AFE5" w:rsidR="00B73DAC" w:rsidRDefault="00EB763B" w:rsidP="00EB763B">
      <w:pPr>
        <w:pStyle w:val="B1"/>
        <w:ind w:left="400" w:hanging="400"/>
        <w:rPr>
          <w:lang w:eastAsia="en-GB"/>
        </w:rPr>
      </w:pPr>
      <w:bookmarkStart w:id="208" w:name="MCCQCTEMPBM_00000086"/>
      <w:bookmarkEnd w:id="207"/>
      <w:r>
        <w:rPr>
          <w:lang w:eastAsia="en-GB"/>
        </w:rPr>
        <w:t>3)</w:t>
      </w:r>
      <w:r>
        <w:rPr>
          <w:lang w:eastAsia="en-GB"/>
        </w:rPr>
        <w:tab/>
      </w:r>
      <w:r w:rsidR="00A42DAD">
        <w:rPr>
          <w:lang w:eastAsia="en-GB"/>
        </w:rPr>
        <w:t>NFc when requesting the access token includes at least the Model Id and/or Analytics Id for which a trained model is needed.</w:t>
      </w:r>
    </w:p>
    <w:p w14:paraId="5796841F" w14:textId="176ADDEC" w:rsidR="00B73DAC" w:rsidRDefault="00EB763B" w:rsidP="00EB763B">
      <w:pPr>
        <w:pStyle w:val="B1"/>
        <w:ind w:left="400" w:hanging="400"/>
        <w:rPr>
          <w:lang w:eastAsia="en-GB"/>
        </w:rPr>
      </w:pPr>
      <w:bookmarkStart w:id="209" w:name="MCCQCTEMPBM_00000087"/>
      <w:bookmarkEnd w:id="208"/>
      <w:r>
        <w:rPr>
          <w:lang w:eastAsia="en-GB"/>
        </w:rPr>
        <w:t>4)</w:t>
      </w:r>
      <w:r>
        <w:rPr>
          <w:lang w:eastAsia="en-GB"/>
        </w:rPr>
        <w:tab/>
      </w:r>
      <w:r w:rsidR="00A42DAD">
        <w:rPr>
          <w:lang w:eastAsia="en-GB"/>
        </w:rPr>
        <w:t xml:space="preserve">NRF when receiving the access token request, verifies that the NFc is authorized to retrieve the model from ADRF. </w:t>
      </w:r>
    </w:p>
    <w:p w14:paraId="57968420" w14:textId="4CC7D142" w:rsidR="00B73DAC" w:rsidRDefault="00EB763B" w:rsidP="00EB763B">
      <w:pPr>
        <w:pStyle w:val="B1"/>
        <w:ind w:left="400" w:hanging="400"/>
        <w:rPr>
          <w:lang w:eastAsia="en-GB"/>
        </w:rPr>
      </w:pPr>
      <w:bookmarkStart w:id="210" w:name="MCCQCTEMPBM_00000088"/>
      <w:bookmarkEnd w:id="209"/>
      <w:r>
        <w:rPr>
          <w:lang w:eastAsia="en-GB"/>
        </w:rPr>
        <w:t>5)</w:t>
      </w:r>
      <w:r>
        <w:rPr>
          <w:lang w:eastAsia="en-GB"/>
        </w:rPr>
        <w:tab/>
      </w:r>
      <w:r w:rsidR="00A42DAD">
        <w:rPr>
          <w:lang w:eastAsia="en-GB"/>
        </w:rPr>
        <w:t xml:space="preserve">In case of valid authorization, the NRF provides the token with access token claims including the Model Id, and optionally also the Analytics Id, identifying the type of analytics that the model may be providing. </w:t>
      </w:r>
    </w:p>
    <w:p w14:paraId="57968421" w14:textId="101FE06E" w:rsidR="00B73DAC" w:rsidRDefault="00EB763B" w:rsidP="00EB763B">
      <w:pPr>
        <w:pStyle w:val="B1"/>
        <w:ind w:left="400" w:hanging="400"/>
        <w:rPr>
          <w:lang w:eastAsia="en-GB"/>
        </w:rPr>
      </w:pPr>
      <w:bookmarkStart w:id="211" w:name="MCCQCTEMPBM_00000089"/>
      <w:bookmarkEnd w:id="210"/>
      <w:r>
        <w:rPr>
          <w:lang w:eastAsia="en-GB"/>
        </w:rPr>
        <w:lastRenderedPageBreak/>
        <w:t>6)</w:t>
      </w:r>
      <w:r>
        <w:rPr>
          <w:lang w:eastAsia="en-GB"/>
        </w:rPr>
        <w:tab/>
      </w:r>
      <w:r w:rsidR="00A42DAD">
        <w:rPr>
          <w:lang w:eastAsia="en-GB"/>
        </w:rPr>
        <w:t xml:space="preserve">NFc now provides the access token with the model retrieval service request to the ADRF. </w:t>
      </w:r>
    </w:p>
    <w:p w14:paraId="57968422" w14:textId="195261CC" w:rsidR="00B73DAC" w:rsidRDefault="00EB763B" w:rsidP="00EB763B">
      <w:pPr>
        <w:pStyle w:val="B1"/>
        <w:ind w:left="400" w:hanging="400"/>
        <w:rPr>
          <w:lang w:eastAsia="en-GB"/>
        </w:rPr>
      </w:pPr>
      <w:bookmarkStart w:id="212" w:name="MCCQCTEMPBM_00000090"/>
      <w:bookmarkEnd w:id="211"/>
      <w:r>
        <w:rPr>
          <w:lang w:eastAsia="en-GB"/>
        </w:rPr>
        <w:t>7)</w:t>
      </w:r>
      <w:r>
        <w:rPr>
          <w:lang w:eastAsia="en-GB"/>
        </w:rPr>
        <w:tab/>
      </w:r>
      <w:r w:rsidR="00A42DAD">
        <w:rPr>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57968423" w14:textId="53EF8055" w:rsidR="00B73DAC" w:rsidRDefault="00EB763B" w:rsidP="00EB763B">
      <w:pPr>
        <w:pStyle w:val="B1"/>
        <w:ind w:left="400" w:hanging="400"/>
        <w:rPr>
          <w:lang w:eastAsia="en-GB"/>
        </w:rPr>
      </w:pPr>
      <w:bookmarkStart w:id="213" w:name="MCCQCTEMPBM_00000091"/>
      <w:bookmarkEnd w:id="212"/>
      <w:r>
        <w:rPr>
          <w:lang w:eastAsia="en-GB"/>
        </w:rPr>
        <w:t>8)</w:t>
      </w:r>
      <w:r>
        <w:rPr>
          <w:lang w:eastAsia="en-GB"/>
        </w:rPr>
        <w:tab/>
      </w:r>
      <w:r w:rsidR="00A42DAD">
        <w:rPr>
          <w:lang w:eastAsia="en-GB"/>
        </w:rPr>
        <w:t>In case of successful verification ADRF provides the NFc a URI to download the model as a service response.</w:t>
      </w:r>
    </w:p>
    <w:p w14:paraId="57968424" w14:textId="77888AEB" w:rsidR="00B73DAC" w:rsidRDefault="00EB763B" w:rsidP="00EB763B">
      <w:pPr>
        <w:pStyle w:val="B1"/>
        <w:ind w:left="400" w:hanging="400"/>
        <w:rPr>
          <w:lang w:eastAsia="en-GB"/>
        </w:rPr>
      </w:pPr>
      <w:bookmarkStart w:id="214" w:name="MCCQCTEMPBM_00000092"/>
      <w:bookmarkEnd w:id="213"/>
      <w:r>
        <w:rPr>
          <w:lang w:eastAsia="en-GB"/>
        </w:rPr>
        <w:t>9)</w:t>
      </w:r>
      <w:r>
        <w:rPr>
          <w:lang w:eastAsia="en-GB"/>
        </w:rPr>
        <w:tab/>
      </w:r>
      <w:r w:rsidR="00A42DAD">
        <w:rPr>
          <w:lang w:eastAsia="en-GB"/>
        </w:rPr>
        <w:t xml:space="preserve">NFc initiates the download of the ML model using the URI. </w:t>
      </w:r>
    </w:p>
    <w:bookmarkEnd w:id="214"/>
    <w:p w14:paraId="57968425" w14:textId="77777777" w:rsidR="00B73DAC" w:rsidRDefault="00A42DAD">
      <w:pPr>
        <w:pStyle w:val="NO"/>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SimSun"/>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57968426" w14:textId="129ABFDA" w:rsidR="00B73DAC" w:rsidRDefault="00EB763B" w:rsidP="00EB763B">
      <w:pPr>
        <w:pStyle w:val="B1"/>
        <w:ind w:left="400" w:hanging="400"/>
        <w:rPr>
          <w:lang w:eastAsia="en-GB"/>
        </w:rPr>
      </w:pPr>
      <w:bookmarkStart w:id="215" w:name="MCCQCTEMPBM_00000093"/>
      <w:r>
        <w:rPr>
          <w:lang w:eastAsia="en-GB"/>
        </w:rPr>
        <w:t>10)</w:t>
      </w:r>
      <w:r>
        <w:rPr>
          <w:lang w:eastAsia="en-GB"/>
        </w:rPr>
        <w:tab/>
      </w:r>
      <w:r w:rsidR="00A42DAD">
        <w:rPr>
          <w:lang w:eastAsia="en-GB"/>
        </w:rPr>
        <w:t>ADRF verifies that the NFc, which is trying to download the model, is indeed authorized by verifying the credentials against the metadata updated in Step 7).</w:t>
      </w:r>
    </w:p>
    <w:p w14:paraId="57968427" w14:textId="140CDEA8" w:rsidR="00B73DAC" w:rsidRDefault="00EB763B" w:rsidP="00EB763B">
      <w:pPr>
        <w:pStyle w:val="B1"/>
        <w:ind w:left="400" w:hanging="400"/>
        <w:rPr>
          <w:lang w:eastAsia="en-GB"/>
        </w:rPr>
      </w:pPr>
      <w:bookmarkStart w:id="216" w:name="MCCQCTEMPBM_00000094"/>
      <w:bookmarkEnd w:id="215"/>
      <w:r>
        <w:rPr>
          <w:lang w:eastAsia="en-GB"/>
        </w:rPr>
        <w:tab/>
      </w:r>
      <w:r w:rsidR="00A42DAD">
        <w:rPr>
          <w:lang w:eastAsia="en-GB"/>
        </w:rPr>
        <w:t>ADRF after a successful verification finally initiates the model download at the NFc.</w:t>
      </w:r>
    </w:p>
    <w:bookmarkEnd w:id="216"/>
    <w:p w14:paraId="57968428" w14:textId="77777777" w:rsidR="00B73DAC" w:rsidRDefault="00A42DAD">
      <w:pPr>
        <w:pStyle w:val="EditorsNote"/>
      </w:pPr>
      <w:r>
        <w:t xml:space="preserve">Editor’s note: Alignment with SA2 procedure is ffs. </w:t>
      </w:r>
    </w:p>
    <w:p w14:paraId="57968429" w14:textId="77777777" w:rsidR="00B73DAC" w:rsidRDefault="00B73DAC"/>
    <w:p w14:paraId="5796842A" w14:textId="77777777" w:rsidR="00B73DAC" w:rsidRDefault="00A42DAD">
      <w:pPr>
        <w:pStyle w:val="Heading3"/>
      </w:pPr>
      <w:bookmarkStart w:id="217" w:name="_Toc128415018"/>
      <w:bookmarkStart w:id="218" w:name="_Toc27017"/>
      <w:bookmarkStart w:id="219" w:name="_Toc119944070"/>
      <w:r>
        <w:t>6.</w:t>
      </w:r>
      <w:r>
        <w:rPr>
          <w:rFonts w:hint="eastAsia"/>
          <w:lang w:eastAsia="zh-CN"/>
        </w:rPr>
        <w:t>3</w:t>
      </w:r>
      <w:r>
        <w:t>.3</w:t>
      </w:r>
      <w:r>
        <w:tab/>
        <w:t>Evaluation</w:t>
      </w:r>
      <w:bookmarkEnd w:id="217"/>
      <w:bookmarkEnd w:id="218"/>
      <w:bookmarkEnd w:id="219"/>
    </w:p>
    <w:p w14:paraId="5796842B" w14:textId="77777777" w:rsidR="00B73DAC" w:rsidRDefault="00A42DAD">
      <w:pPr>
        <w:rPr>
          <w:lang w:eastAsia="zh-CN"/>
        </w:rPr>
      </w:pPr>
      <w:r>
        <w:rPr>
          <w:lang w:eastAsia="zh-CN"/>
        </w:rPr>
        <w:t xml:space="preserve">The solution addresses the authorization related aspects when the AI/ML models are shared among NWDAFs and/or NFs. </w:t>
      </w:r>
    </w:p>
    <w:p w14:paraId="5796842C" w14:textId="77777777" w:rsidR="00B73DAC" w:rsidRDefault="00A42DAD">
      <w:pPr>
        <w:rPr>
          <w:lang w:eastAsia="zh-CN"/>
        </w:rPr>
      </w:pPr>
      <w:r>
        <w:rPr>
          <w:lang w:eastAsia="zh-CN"/>
        </w:rPr>
        <w:t>The following security requirements are addressed by this solution: -</w:t>
      </w:r>
    </w:p>
    <w:p w14:paraId="5796842D" w14:textId="73573F75" w:rsidR="00B73DAC" w:rsidRDefault="007A7A10" w:rsidP="007A7A10">
      <w:pPr>
        <w:pStyle w:val="B1"/>
        <w:ind w:left="400" w:hanging="400"/>
        <w:rPr>
          <w:rFonts w:ascii="Calibri" w:hAnsi="Calibri" w:cs="Calibri"/>
          <w:sz w:val="22"/>
          <w:szCs w:val="22"/>
          <w:lang w:eastAsia="en-GB"/>
        </w:rPr>
      </w:pPr>
      <w:bookmarkStart w:id="220" w:name="MCCQCTEMPBM_00000095"/>
      <w:r>
        <w:rPr>
          <w:lang w:eastAsia="en-GB"/>
        </w:rPr>
        <w:t>-</w:t>
      </w:r>
      <w:r>
        <w:rPr>
          <w:lang w:eastAsia="en-GB"/>
        </w:rPr>
        <w:tab/>
      </w:r>
      <w:r w:rsidR="00A42DAD">
        <w:rPr>
          <w:lang w:eastAsia="en-GB"/>
        </w:rPr>
        <w:t xml:space="preserve">ADRF (Analytical Data Repository Function), or any other network function which may store the AI/ML model, shall be able to authorize the NFc to retrieve that AI/ML model </w:t>
      </w:r>
    </w:p>
    <w:p w14:paraId="5796842E" w14:textId="771114E5" w:rsidR="00B73DAC" w:rsidRDefault="007A7A10" w:rsidP="007A7A10">
      <w:pPr>
        <w:pStyle w:val="B1"/>
        <w:ind w:left="400" w:hanging="400"/>
        <w:rPr>
          <w:rFonts w:ascii="Calibri" w:hAnsi="Calibri" w:cs="Calibri"/>
          <w:sz w:val="22"/>
          <w:szCs w:val="22"/>
          <w:lang w:eastAsia="en-GB"/>
        </w:rPr>
      </w:pPr>
      <w:bookmarkStart w:id="221" w:name="MCCQCTEMPBM_00000096"/>
      <w:bookmarkEnd w:id="220"/>
      <w:r>
        <w:rPr>
          <w:lang w:eastAsia="en-GB"/>
        </w:rPr>
        <w:t>-</w:t>
      </w:r>
      <w:r>
        <w:rPr>
          <w:lang w:eastAsia="en-GB"/>
        </w:rPr>
        <w:tab/>
      </w:r>
      <w:r w:rsidR="00A42DAD">
        <w:rPr>
          <w:lang w:eastAsia="en-GB"/>
        </w:rPr>
        <w:t>NF Service consumers shall be authorized to access to the AI/ML models in the ADRF (or any other NF which may store the ML model, for instance NWDAF MtLF).</w:t>
      </w:r>
    </w:p>
    <w:bookmarkEnd w:id="221"/>
    <w:p w14:paraId="5796842F" w14:textId="77777777" w:rsidR="00B73DAC" w:rsidRDefault="00A42DAD">
      <w:pPr>
        <w:rPr>
          <w:lang w:eastAsia="zh-CN"/>
        </w:rPr>
      </w:pPr>
      <w:r>
        <w:rPr>
          <w:lang w:eastAsia="zh-CN"/>
        </w:rPr>
        <w:t>The solution introduces the following new procedures in the existing authorization schema based on OAuth 2.0:</w:t>
      </w:r>
    </w:p>
    <w:p w14:paraId="57968430" w14:textId="3BA827AD" w:rsidR="00B73DAC" w:rsidRDefault="007A7A10" w:rsidP="007A7A10">
      <w:pPr>
        <w:pStyle w:val="B1"/>
        <w:ind w:left="400" w:hanging="400"/>
        <w:rPr>
          <w:lang w:eastAsia="zh-CN"/>
        </w:rPr>
      </w:pPr>
      <w:bookmarkStart w:id="222" w:name="MCCQCTEMPBM_00000097"/>
      <w:r>
        <w:rPr>
          <w:lang w:eastAsia="zh-CN"/>
        </w:rPr>
        <w:t>-</w:t>
      </w:r>
      <w:r>
        <w:rPr>
          <w:lang w:eastAsia="zh-CN"/>
        </w:rPr>
        <w:tab/>
      </w:r>
      <w:r w:rsidR="00A42DAD">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14:paraId="57968431" w14:textId="4DC086A1" w:rsidR="00B73DAC" w:rsidRDefault="007A7A10" w:rsidP="007A7A10">
      <w:pPr>
        <w:pStyle w:val="B1"/>
        <w:ind w:left="400" w:hanging="400"/>
        <w:rPr>
          <w:lang w:eastAsia="zh-CN"/>
        </w:rPr>
      </w:pPr>
      <w:bookmarkStart w:id="223" w:name="MCCQCTEMPBM_00000098"/>
      <w:bookmarkEnd w:id="222"/>
      <w:r>
        <w:rPr>
          <w:lang w:eastAsia="zh-CN"/>
        </w:rPr>
        <w:t>-</w:t>
      </w:r>
      <w:r>
        <w:rPr>
          <w:lang w:eastAsia="zh-CN"/>
        </w:rPr>
        <w:tab/>
      </w:r>
      <w:r w:rsidR="00A42DAD">
        <w:rPr>
          <w:lang w:eastAsia="zh-CN"/>
        </w:rPr>
        <w:t xml:space="preserve">At the registration stage in NRF, the NF producer of the AI/ML model is required to include the Model Info/Analytics ID, allowed NF Type/Id and allowed NF Id per Model. </w:t>
      </w:r>
    </w:p>
    <w:p w14:paraId="57968432" w14:textId="1BB60778" w:rsidR="00B73DAC" w:rsidRDefault="007A7A10" w:rsidP="007A7A10">
      <w:pPr>
        <w:pStyle w:val="B1"/>
        <w:ind w:left="400" w:hanging="400"/>
        <w:rPr>
          <w:lang w:eastAsia="zh-CN"/>
        </w:rPr>
      </w:pPr>
      <w:bookmarkStart w:id="224" w:name="MCCQCTEMPBM_00000099"/>
      <w:bookmarkEnd w:id="223"/>
      <w:r>
        <w:rPr>
          <w:lang w:eastAsia="zh-CN"/>
        </w:rPr>
        <w:t>-</w:t>
      </w:r>
      <w:r>
        <w:rPr>
          <w:lang w:eastAsia="zh-CN"/>
        </w:rPr>
        <w:tab/>
      </w:r>
      <w:r w:rsidR="00A42DAD">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7968433" w14:textId="6328807B" w:rsidR="00B73DAC" w:rsidRDefault="007A7A10" w:rsidP="007A7A10">
      <w:pPr>
        <w:pStyle w:val="B1"/>
        <w:ind w:left="400" w:hanging="400"/>
        <w:rPr>
          <w:lang w:eastAsia="zh-CN"/>
        </w:rPr>
      </w:pPr>
      <w:bookmarkStart w:id="225" w:name="MCCQCTEMPBM_00000100"/>
      <w:bookmarkEnd w:id="224"/>
      <w:r>
        <w:rPr>
          <w:lang w:eastAsia="zh-CN"/>
        </w:rPr>
        <w:t>-</w:t>
      </w:r>
      <w:r>
        <w:rPr>
          <w:lang w:eastAsia="zh-CN"/>
        </w:rPr>
        <w:tab/>
      </w:r>
      <w:r w:rsidR="00A42DAD">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bookmarkEnd w:id="225"/>
    <w:p w14:paraId="57968435" w14:textId="7337F8E9" w:rsidR="00B73DAC" w:rsidRDefault="00A42DAD" w:rsidP="007A7A10">
      <w:pPr>
        <w:pStyle w:val="NO"/>
        <w:ind w:left="0" w:firstLine="0"/>
        <w:rPr>
          <w:rFonts w:eastAsia="Times New Roman"/>
          <w:lang w:eastAsia="en-GB"/>
        </w:rPr>
      </w:pPr>
      <w:r>
        <w:rPr>
          <w:lang w:eastAsia="zh-CN"/>
        </w:rPr>
        <w:t>The solution is not fully aligned with procedures defined in TR 23.700-81[6].</w:t>
      </w:r>
    </w:p>
    <w:p w14:paraId="57968436" w14:textId="77777777" w:rsidR="00B73DAC" w:rsidRDefault="00A42DAD">
      <w:pPr>
        <w:pStyle w:val="Heading2"/>
      </w:pPr>
      <w:bookmarkStart w:id="226" w:name="_Toc104235705"/>
      <w:bookmarkStart w:id="227" w:name="_Toc119944071"/>
      <w:bookmarkStart w:id="228" w:name="_Toc22489"/>
      <w:bookmarkStart w:id="229" w:name="_Toc128415019"/>
      <w:r>
        <w:t>6.</w:t>
      </w:r>
      <w:r>
        <w:rPr>
          <w:rFonts w:hint="eastAsia"/>
          <w:lang w:eastAsia="zh-CN"/>
        </w:rPr>
        <w:t>4</w:t>
      </w:r>
      <w:r>
        <w:tab/>
        <w:t>Solution #</w:t>
      </w:r>
      <w:r>
        <w:rPr>
          <w:rFonts w:hint="eastAsia"/>
          <w:lang w:eastAsia="zh-CN"/>
        </w:rPr>
        <w:t>4</w:t>
      </w:r>
      <w:r>
        <w:t xml:space="preserve">: </w:t>
      </w:r>
      <w:bookmarkEnd w:id="226"/>
      <w:r>
        <w:t>AI/ML model storage and sharing security</w:t>
      </w:r>
      <w:bookmarkEnd w:id="227"/>
      <w:bookmarkEnd w:id="228"/>
      <w:bookmarkEnd w:id="229"/>
    </w:p>
    <w:p w14:paraId="57968437" w14:textId="77777777" w:rsidR="00B73DAC" w:rsidRDefault="00A42DAD">
      <w:pPr>
        <w:pStyle w:val="Heading3"/>
      </w:pPr>
      <w:bookmarkStart w:id="230" w:name="_Toc128415020"/>
      <w:bookmarkStart w:id="231" w:name="_Toc15349"/>
      <w:bookmarkStart w:id="232" w:name="_Toc104235706"/>
      <w:bookmarkStart w:id="233" w:name="_Toc119944072"/>
      <w:r>
        <w:t>6.</w:t>
      </w:r>
      <w:r>
        <w:rPr>
          <w:rFonts w:hint="eastAsia"/>
          <w:lang w:eastAsia="zh-CN"/>
        </w:rPr>
        <w:t>4</w:t>
      </w:r>
      <w:r>
        <w:t>.1</w:t>
      </w:r>
      <w:r>
        <w:tab/>
        <w:t>Introduction</w:t>
      </w:r>
      <w:bookmarkEnd w:id="230"/>
      <w:bookmarkEnd w:id="231"/>
      <w:bookmarkEnd w:id="232"/>
      <w:bookmarkEnd w:id="233"/>
    </w:p>
    <w:p w14:paraId="57968438" w14:textId="77777777" w:rsidR="00B73DAC" w:rsidRDefault="00A42DAD">
      <w:r>
        <w:t xml:space="preserve">This solution is addressing Key Issue #3: Security for AI/ML model storage and sharing and it is based on the Solution #42: Storage and retrieval of trained ML models to/from ADRF of TR 23.700-81 [6] with the following enhancements: </w:t>
      </w:r>
    </w:p>
    <w:p w14:paraId="57968439" w14:textId="77777777" w:rsidR="00B73DAC" w:rsidRDefault="00A42DAD">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w:t>
      </w:r>
      <w:r>
        <w:lastRenderedPageBreak/>
        <w:t xml:space="preserve">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14:paraId="5796843A" w14:textId="77777777" w:rsidR="00B73DAC" w:rsidRDefault="00A42DAD">
      <w:pPr>
        <w:pStyle w:val="Heading3"/>
      </w:pPr>
      <w:bookmarkStart w:id="234" w:name="_Toc119944073"/>
      <w:bookmarkStart w:id="235" w:name="_Toc9581"/>
      <w:bookmarkStart w:id="236" w:name="_Toc104235707"/>
      <w:bookmarkStart w:id="237" w:name="_Toc128415021"/>
      <w:r>
        <w:t>6.</w:t>
      </w:r>
      <w:r>
        <w:rPr>
          <w:rFonts w:hint="eastAsia"/>
          <w:lang w:eastAsia="zh-CN"/>
        </w:rPr>
        <w:t>4</w:t>
      </w:r>
      <w:r>
        <w:t>.2</w:t>
      </w:r>
      <w:r>
        <w:tab/>
        <w:t>Solution details</w:t>
      </w:r>
      <w:bookmarkEnd w:id="234"/>
      <w:bookmarkEnd w:id="235"/>
      <w:bookmarkEnd w:id="236"/>
      <w:bookmarkEnd w:id="237"/>
    </w:p>
    <w:p w14:paraId="5796843B" w14:textId="77777777" w:rsidR="00B73DAC" w:rsidRDefault="00B73DAC"/>
    <w:bookmarkStart w:id="238" w:name="MCCQCTEMPBM_00000060"/>
    <w:p w14:paraId="5796843C" w14:textId="77777777" w:rsidR="00B73DAC" w:rsidRDefault="00A42DAD" w:rsidP="00EB763B">
      <w:pPr>
        <w:pStyle w:val="TH"/>
      </w:pPr>
      <w:r>
        <w:object w:dxaOrig="9315" w:dyaOrig="13740" w14:anchorId="5796884E">
          <v:shape id="_x0000_i1026" type="#_x0000_t75" style="width:465.75pt;height:687pt" o:ole="">
            <v:imagedata r:id="rId15" o:title="" cropbottom="11600f"/>
          </v:shape>
          <o:OLEObject Type="Embed" ProgID="Visio.Drawing.15" ShapeID="_x0000_i1026" DrawAspect="Content" ObjectID="_1747565839" r:id="rId16"/>
        </w:object>
      </w:r>
      <w:bookmarkEnd w:id="238"/>
    </w:p>
    <w:p w14:paraId="5796843D" w14:textId="77777777" w:rsidR="00B73DAC" w:rsidRDefault="00A42DAD">
      <w:pPr>
        <w:pStyle w:val="Caption"/>
        <w:jc w:val="center"/>
        <w:rPr>
          <w:b w:val="0"/>
          <w:bCs w:val="0"/>
        </w:rPr>
      </w:pPr>
      <w:bookmarkStart w:id="239" w:name="MCCQCTEMPBM_00000044"/>
      <w:r>
        <w:t>Figure 6.</w:t>
      </w:r>
      <w:r>
        <w:rPr>
          <w:rFonts w:hint="eastAsia"/>
          <w:lang w:val="en-US" w:eastAsia="zh-CN"/>
        </w:rPr>
        <w:t>4</w:t>
      </w:r>
      <w:r>
        <w:t>.2-1: ML security context generation in MTLF</w:t>
      </w:r>
    </w:p>
    <w:bookmarkEnd w:id="239"/>
    <w:p w14:paraId="5796843E" w14:textId="77777777" w:rsidR="00B73DAC" w:rsidRDefault="00A42DAD">
      <w:r>
        <w:lastRenderedPageBreak/>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5796843F" w14:textId="77777777" w:rsidR="00B73DAC" w:rsidRDefault="00A42DAD">
      <w:r>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57968440" w14:textId="77777777" w:rsidR="00B73DAC" w:rsidRDefault="00A42DAD">
      <w:r>
        <w:t>3a.</w:t>
      </w:r>
      <w:r>
        <w:tab/>
        <w:t xml:space="preserve">ADRF sends Nnwdaf_MLModelProvision_Request with the input parameters defined in TS 23.288 [5] and additional input parameters ML model file specific information (ML model file serialization format). </w:t>
      </w:r>
    </w:p>
    <w:p w14:paraId="57968441" w14:textId="77777777" w:rsidR="00B73DAC" w:rsidRDefault="00A42DAD">
      <w:r>
        <w:t>3b.</w:t>
      </w:r>
      <w:r>
        <w:tab/>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14:paraId="57968442" w14:textId="77777777" w:rsidR="00B73DAC" w:rsidRDefault="00A42DAD">
      <w:r>
        <w:t>4.</w:t>
      </w:r>
      <w:r>
        <w:tab/>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14:paraId="57968443" w14:textId="77777777" w:rsidR="00B73DAC" w:rsidRDefault="00A42DAD">
      <w:r>
        <w:t>5.</w:t>
      </w:r>
      <w:r>
        <w:tab/>
        <w:t>ADRF sends Nnwdaf_MLModelTrainingUpdate_Subscribe with the input parameters Analytics ID(s), ML model file specific information (ML model file serialization format).</w:t>
      </w:r>
    </w:p>
    <w:p w14:paraId="57968444" w14:textId="77777777" w:rsidR="00B73DAC" w:rsidRDefault="00A42DAD">
      <w:r>
        <w:t>6.</w:t>
      </w:r>
      <w: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7968445" w14:textId="77777777" w:rsidR="00B73DAC" w:rsidRDefault="00A42DAD">
      <w:r>
        <w:t>7a.</w:t>
      </w:r>
      <w:r>
        <w:tab/>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14:paraId="57968446" w14:textId="77777777" w:rsidR="00B73DAC" w:rsidRDefault="00A42DAD">
      <w:r>
        <w:t>7b.</w:t>
      </w:r>
      <w:r>
        <w:tab/>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57968447" w14:textId="77777777" w:rsidR="00B73DAC" w:rsidRDefault="00A42DAD">
      <w:r>
        <w:t>NOTE: It is assumed that NWDAF containing AnLF authorization is already performed.</w:t>
      </w:r>
    </w:p>
    <w:p w14:paraId="57968448" w14:textId="77777777" w:rsidR="00B73DAC" w:rsidRDefault="00A42DAD">
      <w:r>
        <w:t>7c.</w:t>
      </w:r>
      <w:r>
        <w:tab/>
        <w:t xml:space="preserve">The NWDAF containing MTLF selects the ML model security context based on the related ML information for identification. </w:t>
      </w:r>
    </w:p>
    <w:p w14:paraId="57968449" w14:textId="77777777" w:rsidR="00B73DAC" w:rsidRDefault="00A42DAD">
      <w:r>
        <w:t>7d</w:t>
      </w:r>
      <w:r>
        <w:tab/>
        <w:t xml:space="preserve">The NWDAF containing MTLF sends a Nnwdaf_KeyProvision_Response to the NWDAF containing AnLF, including the ML model security context. It is assumed that the message is protected with SBA security or NDS/IP. </w:t>
      </w:r>
    </w:p>
    <w:p w14:paraId="5796844A" w14:textId="77777777" w:rsidR="00B73DAC" w:rsidRDefault="00A42DAD">
      <w:r>
        <w:t>7e</w:t>
      </w:r>
      <w:r>
        <w:tab/>
        <w:t>The NWDAF containing AnLF unprotects the ML model data with the received security context.</w:t>
      </w:r>
    </w:p>
    <w:p w14:paraId="5796844B" w14:textId="77777777" w:rsidR="00B73DAC" w:rsidRDefault="00A42DAD">
      <w:r>
        <w:t>8.</w:t>
      </w:r>
      <w:r>
        <w:tab/>
        <w:t>The NWDAF containing AnLF subscribes to ADRF using Nadrf_MLModelManagement_RetrievalTrainingUpdate_Subscribe service operation containing input parameters Trained ML Model ID per Analytics ID.</w:t>
      </w:r>
    </w:p>
    <w:p w14:paraId="5796844C" w14:textId="77777777" w:rsidR="00B73DAC" w:rsidRDefault="00A42DAD">
      <w:r>
        <w:t>9.</w:t>
      </w:r>
      <w: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5796844D" w14:textId="77777777" w:rsidR="00B73DAC" w:rsidRDefault="00A42DAD">
      <w:r>
        <w:t>9b.</w:t>
      </w:r>
      <w:r>
        <w:tab/>
        <w:t>The validity time for the security context is expired, the ARDF removes the ML model information and the NWDAF containing MTLF removes the security context respectively.</w:t>
      </w:r>
    </w:p>
    <w:p w14:paraId="5796844E" w14:textId="77777777" w:rsidR="00B73DAC" w:rsidRDefault="00A42DAD">
      <w:r>
        <w:t>10.</w:t>
      </w:r>
      <w:r>
        <w:tab/>
        <w:t>NWDAF containing AnLF determines that the ML model training update is no longer required.</w:t>
      </w:r>
    </w:p>
    <w:p w14:paraId="5796844F" w14:textId="77777777" w:rsidR="00B73DAC" w:rsidRDefault="00A42DAD">
      <w:r>
        <w:lastRenderedPageBreak/>
        <w:t>11.</w:t>
      </w:r>
      <w:r>
        <w:tab/>
        <w:t>The NWDAF containing AnLF sends Nadrf_MLModelManagement_RetrievalTrainingUpdate_Unsubscribe with Subscription Correlation ID as input parameters.</w:t>
      </w:r>
    </w:p>
    <w:p w14:paraId="57968450" w14:textId="77777777" w:rsidR="00B73DAC" w:rsidRDefault="00A42DAD">
      <w:r>
        <w:t>12.</w:t>
      </w:r>
      <w: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7968451" w14:textId="77777777" w:rsidR="00B73DAC" w:rsidRDefault="00A42DAD">
      <w:r>
        <w:t>13.</w:t>
      </w:r>
      <w:r>
        <w:tab/>
        <w:t>ADRF sends Nnwdaf_MLModelTrainingUpdate_Unsubscribe to ADRF with the Subscription Correlation ID as input parameter. NWDAF containing MTLF removes the security context for the ML model.</w:t>
      </w:r>
    </w:p>
    <w:p w14:paraId="57968452" w14:textId="77777777" w:rsidR="00B73DAC" w:rsidRDefault="00A42DAD">
      <w:pPr>
        <w:pStyle w:val="EditorsNote"/>
      </w:pPr>
      <w:r>
        <w:t>Editor’s Note: the procedure may be updated according to the final decision in SA2 how to store the ML model in the ADRF</w:t>
      </w:r>
    </w:p>
    <w:p w14:paraId="57968453" w14:textId="77777777" w:rsidR="00B73DAC" w:rsidRDefault="00B73DAC">
      <w:pPr>
        <w:pStyle w:val="EditorsNote"/>
        <w:ind w:left="0" w:firstLine="0"/>
      </w:pPr>
    </w:p>
    <w:p w14:paraId="57968454" w14:textId="77777777" w:rsidR="00B73DAC" w:rsidRDefault="00A42DAD">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14:paraId="57968455" w14:textId="77777777" w:rsidR="00B73DAC" w:rsidRDefault="00B73DAC">
      <w:pPr>
        <w:pStyle w:val="EditorsNote"/>
      </w:pPr>
    </w:p>
    <w:p w14:paraId="57968456" w14:textId="77777777" w:rsidR="00B73DAC" w:rsidRDefault="00A42DAD">
      <w:pPr>
        <w:pStyle w:val="Heading3"/>
      </w:pPr>
      <w:bookmarkStart w:id="240" w:name="_Toc104235708"/>
      <w:bookmarkStart w:id="241" w:name="_Toc119944074"/>
      <w:bookmarkStart w:id="242" w:name="_Toc128415022"/>
      <w:bookmarkStart w:id="243" w:name="_Toc32465"/>
      <w:r>
        <w:t>6.</w:t>
      </w:r>
      <w:r>
        <w:rPr>
          <w:rFonts w:hint="eastAsia"/>
          <w:lang w:eastAsia="zh-CN"/>
        </w:rPr>
        <w:t>4</w:t>
      </w:r>
      <w:r>
        <w:t>.3</w:t>
      </w:r>
      <w:r>
        <w:tab/>
        <w:t>Evaluation</w:t>
      </w:r>
      <w:bookmarkEnd w:id="240"/>
      <w:bookmarkEnd w:id="241"/>
      <w:bookmarkEnd w:id="242"/>
      <w:bookmarkEnd w:id="243"/>
    </w:p>
    <w:p w14:paraId="57968457" w14:textId="77777777" w:rsidR="00B73DAC" w:rsidRDefault="00A42DAD">
      <w:r>
        <w:t>Editor’s Note: Each solution should motivate how the potential security requirements of the key issues being addressed are fulfilled.</w:t>
      </w:r>
    </w:p>
    <w:p w14:paraId="57968458" w14:textId="77777777" w:rsidR="00B73DAC" w:rsidRDefault="00A42DAD">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14:paraId="57968459" w14:textId="77777777" w:rsidR="00B73DAC" w:rsidRDefault="00A42DAD">
      <w:pPr>
        <w:rPr>
          <w:iCs/>
        </w:rPr>
      </w:pPr>
      <w:r>
        <w:rPr>
          <w:iCs/>
        </w:rPr>
        <w:t>The keys sent in step 7b-d are protected with SBA security, but may not be e2e protected between AnLF and MTLF in case SCP is used inbetween.</w:t>
      </w:r>
    </w:p>
    <w:p w14:paraId="5796845A" w14:textId="77777777" w:rsidR="00B73DAC" w:rsidRDefault="00A42DAD">
      <w:pPr>
        <w:rPr>
          <w:iCs/>
        </w:rPr>
      </w:pPr>
      <w:r>
        <w:rPr>
          <w:iCs/>
        </w:rPr>
        <w:t>The security context requires a key management with a validity time to indicate when the security keys and thus the storage in the ADRF expires.</w:t>
      </w:r>
    </w:p>
    <w:p w14:paraId="5796845B" w14:textId="77777777" w:rsidR="00B73DAC" w:rsidRDefault="00A42DAD">
      <w:pPr>
        <w:rPr>
          <w:iCs/>
        </w:rPr>
      </w:pPr>
      <w:r>
        <w:rPr>
          <w:iCs/>
        </w:rPr>
        <w:t>The solution needs to be aligned with SA2 that NFc (AnLF) does not request the model directly from the ADRF, but the MTLF decides to store the ML model in the ADRF.</w:t>
      </w:r>
    </w:p>
    <w:p w14:paraId="5796845C" w14:textId="77777777" w:rsidR="00B73DAC" w:rsidRDefault="00B73DAC">
      <w:pPr>
        <w:rPr>
          <w:lang w:eastAsia="zh-CN"/>
        </w:rPr>
      </w:pPr>
    </w:p>
    <w:p w14:paraId="5796845D" w14:textId="77777777" w:rsidR="00B73DAC" w:rsidRDefault="00B73DAC">
      <w:pPr>
        <w:rPr>
          <w:lang w:eastAsia="zh-CN"/>
        </w:rPr>
      </w:pPr>
    </w:p>
    <w:p w14:paraId="5796845E" w14:textId="77777777" w:rsidR="00B73DAC" w:rsidRDefault="00A42DAD">
      <w:pPr>
        <w:pStyle w:val="Heading2"/>
      </w:pPr>
      <w:bookmarkStart w:id="244" w:name="_Toc119944075"/>
      <w:bookmarkStart w:id="245" w:name="_Toc27569"/>
      <w:bookmarkStart w:id="246" w:name="_Toc128415023"/>
      <w:r>
        <w:t>6.</w:t>
      </w:r>
      <w:r>
        <w:rPr>
          <w:rFonts w:hint="eastAsia"/>
          <w:lang w:eastAsia="zh-CN"/>
        </w:rPr>
        <w:t>5</w:t>
      </w:r>
      <w:r>
        <w:tab/>
        <w:t>Solution #</w:t>
      </w:r>
      <w:r>
        <w:rPr>
          <w:rFonts w:hint="eastAsia"/>
          <w:lang w:eastAsia="zh-CN"/>
        </w:rPr>
        <w:t>5</w:t>
      </w:r>
      <w:r>
        <w:t>: Access control and anonymization for data and analytics exchange in roaming</w:t>
      </w:r>
      <w:bookmarkEnd w:id="244"/>
      <w:bookmarkEnd w:id="245"/>
      <w:bookmarkEnd w:id="246"/>
      <w:r>
        <w:t xml:space="preserve"> </w:t>
      </w:r>
    </w:p>
    <w:p w14:paraId="5796845F" w14:textId="77777777" w:rsidR="00B73DAC" w:rsidRDefault="00A42DAD">
      <w:pPr>
        <w:pStyle w:val="Heading3"/>
      </w:pPr>
      <w:bookmarkStart w:id="247" w:name="_Toc119944076"/>
      <w:bookmarkStart w:id="248" w:name="_Toc128415024"/>
      <w:bookmarkStart w:id="249" w:name="_Toc19099"/>
      <w:r>
        <w:t>6.5.1</w:t>
      </w:r>
      <w:r>
        <w:tab/>
        <w:t>Introduction</w:t>
      </w:r>
      <w:bookmarkEnd w:id="247"/>
      <w:bookmarkEnd w:id="248"/>
      <w:bookmarkEnd w:id="249"/>
    </w:p>
    <w:p w14:paraId="57968460" w14:textId="77777777" w:rsidR="00B73DAC" w:rsidRDefault="00A42DAD">
      <w:pPr>
        <w:rPr>
          <w:rFonts w:eastAsia="Times New Roman"/>
          <w:lang w:eastAsia="en-GB"/>
        </w:rPr>
      </w:pPr>
      <w:r>
        <w:rPr>
          <w:rFonts w:eastAsia="Times New Roman"/>
          <w:lang w:eastAsia="en-GB"/>
        </w:rPr>
        <w:t>This solution addresses KI#1 on protection of data and analytics exchange in roaming case.</w:t>
      </w:r>
    </w:p>
    <w:p w14:paraId="57968461" w14:textId="77777777" w:rsidR="00B73DAC" w:rsidRDefault="00A42DAD">
      <w:pPr>
        <w:rPr>
          <w:rFonts w:eastAsia="DengXian"/>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DengXian"/>
          <w:lang w:eastAsia="zh-CN"/>
        </w:rPr>
        <w:t xml:space="preserve">control the amount of data exposed and to abstract or hide network-internal aspects, the sensitive data may be leaked to other entities." Consequently, an access control solution, a proxy or NF that can apply PLMN specific policies before </w:t>
      </w:r>
      <w:r>
        <w:rPr>
          <w:rFonts w:eastAsia="DengXian"/>
          <w:lang w:eastAsia="zh-CN"/>
        </w:rPr>
        <w:lastRenderedPageBreak/>
        <w:t>sharing the data to other PLMN, is required. For that purpose, the solution includes a new service for authorization and the application of corresponding security policies (e.g., anonymization).</w:t>
      </w:r>
    </w:p>
    <w:p w14:paraId="57968462" w14:textId="77777777" w:rsidR="00B73DAC" w:rsidRDefault="00A42DAD">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DengXian"/>
          <w:lang w:eastAsia="zh-CN"/>
        </w:rPr>
        <w:t xml:space="preserve"> the amount of exposed data, and to abstract or hide network-internal aspects</w:t>
      </w:r>
      <w:r>
        <w:rPr>
          <w:rFonts w:eastAsia="Times New Roman"/>
          <w:lang w:eastAsia="en-GB"/>
        </w:rPr>
        <w:t xml:space="preserve"> in the shared data and analytics between PLMNs. </w:t>
      </w:r>
    </w:p>
    <w:p w14:paraId="57968463" w14:textId="77777777" w:rsidR="00B73DAC" w:rsidRDefault="00A42DAD">
      <w:pPr>
        <w:pStyle w:val="Heading3"/>
      </w:pPr>
      <w:bookmarkStart w:id="250" w:name="_Toc19243"/>
      <w:bookmarkStart w:id="251" w:name="_Toc128415025"/>
      <w:bookmarkStart w:id="252" w:name="_Toc119944077"/>
      <w:r>
        <w:t>6.5.2</w:t>
      </w:r>
      <w:r>
        <w:tab/>
        <w:t>Solution details</w:t>
      </w:r>
      <w:bookmarkEnd w:id="250"/>
      <w:bookmarkEnd w:id="251"/>
      <w:bookmarkEnd w:id="252"/>
    </w:p>
    <w:p w14:paraId="57968464" w14:textId="77777777" w:rsidR="00B73DAC" w:rsidRDefault="00A42DAD">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14:paraId="57968465" w14:textId="77777777" w:rsidR="00B73DAC" w:rsidRDefault="00A42DAD">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14:paraId="57968466" w14:textId="77777777" w:rsidR="00B73DAC" w:rsidRDefault="00A42DAD">
      <w:pPr>
        <w:numPr>
          <w:ilvl w:val="0"/>
          <w:numId w:val="14"/>
        </w:numPr>
        <w:spacing w:after="0"/>
        <w:textAlignment w:val="center"/>
        <w:rPr>
          <w:rFonts w:ascii="Calibri" w:eastAsia="Times New Roman" w:hAnsi="Calibri" w:cs="Calibri"/>
          <w:sz w:val="22"/>
          <w:szCs w:val="22"/>
          <w:lang w:eastAsia="en-GB"/>
        </w:rPr>
      </w:pPr>
      <w:bookmarkStart w:id="253" w:name="MCCQCTEMPBM_00000101"/>
      <w:r>
        <w:rPr>
          <w:rFonts w:eastAsia="Times New Roman"/>
          <w:lang w:eastAsia="en-GB"/>
        </w:rPr>
        <w:t>Nfservice: Nnwdaf_DataRetrieval</w:t>
      </w:r>
    </w:p>
    <w:p w14:paraId="57968467" w14:textId="77777777" w:rsidR="00B73DAC" w:rsidRDefault="00A42DAD">
      <w:pPr>
        <w:numPr>
          <w:ilvl w:val="0"/>
          <w:numId w:val="14"/>
        </w:numPr>
        <w:spacing w:after="0"/>
        <w:textAlignment w:val="center"/>
        <w:rPr>
          <w:rFonts w:ascii="Calibri" w:eastAsia="Times New Roman" w:hAnsi="Calibri" w:cs="Calibri"/>
          <w:sz w:val="22"/>
          <w:szCs w:val="22"/>
          <w:lang w:eastAsia="en-GB"/>
        </w:rPr>
      </w:pPr>
      <w:bookmarkStart w:id="254" w:name="MCCQCTEMPBM_00000102"/>
      <w:bookmarkEnd w:id="253"/>
      <w:r>
        <w:rPr>
          <w:rFonts w:eastAsia="Times New Roman"/>
          <w:lang w:eastAsia="en-GB"/>
        </w:rPr>
        <w:t>SupportingNFForDataRetrieval: AMF (LocRetrieval, AreaoFInterest), SMF(..)</w:t>
      </w:r>
    </w:p>
    <w:bookmarkEnd w:id="254"/>
    <w:p w14:paraId="57968468" w14:textId="77777777" w:rsidR="00B73DAC" w:rsidRDefault="00A42DAD">
      <w:pPr>
        <w:spacing w:after="0"/>
        <w:ind w:left="540"/>
        <w:rPr>
          <w:rFonts w:eastAsia="Times New Roman"/>
          <w:lang w:eastAsia="en-GB"/>
        </w:rPr>
      </w:pPr>
      <w:r>
        <w:rPr>
          <w:rFonts w:eastAsia="Times New Roman"/>
          <w:lang w:eastAsia="en-GB"/>
        </w:rPr>
        <w:t> </w:t>
      </w:r>
    </w:p>
    <w:bookmarkStart w:id="255" w:name="MCCQCTEMPBM_00000061"/>
    <w:p w14:paraId="57968469" w14:textId="77777777" w:rsidR="00B73DAC" w:rsidRDefault="00A42DAD" w:rsidP="00EB763B">
      <w:pPr>
        <w:pStyle w:val="TH"/>
      </w:pPr>
      <w:r>
        <w:object w:dxaOrig="7425" w:dyaOrig="4560" w14:anchorId="5796884F">
          <v:shape id="_x0000_i1027" type="#_x0000_t75" style="width:371.25pt;height:228pt" o:ole="">
            <v:imagedata r:id="rId17" o:title=""/>
          </v:shape>
          <o:OLEObject Type="Embed" ProgID="Visio.Drawing.15" ShapeID="_x0000_i1027" DrawAspect="Content" ObjectID="_1747565840" r:id="rId18"/>
        </w:object>
      </w:r>
      <w:bookmarkEnd w:id="255"/>
    </w:p>
    <w:p w14:paraId="5796846A" w14:textId="77777777" w:rsidR="00B73DAC" w:rsidRDefault="00A42DAD">
      <w:pPr>
        <w:pStyle w:val="Caption"/>
        <w:jc w:val="center"/>
      </w:pPr>
      <w:bookmarkStart w:id="256" w:name="MCCQCTEMPBM_00000045"/>
      <w:r>
        <w:t>Figure 6.</w:t>
      </w:r>
      <w:r>
        <w:rPr>
          <w:rFonts w:hint="eastAsia"/>
          <w:lang w:val="en-US" w:eastAsia="zh-CN"/>
        </w:rPr>
        <w:t>5</w:t>
      </w:r>
      <w:r>
        <w:t>.2-1: DataRetrieval service</w:t>
      </w:r>
    </w:p>
    <w:bookmarkEnd w:id="256"/>
    <w:p w14:paraId="5796846B" w14:textId="77777777" w:rsidR="00B73DAC" w:rsidRDefault="00B73DAC">
      <w:pPr>
        <w:spacing w:after="0"/>
        <w:rPr>
          <w:rFonts w:ascii="Calibri" w:eastAsia="Times New Roman" w:hAnsi="Calibri" w:cs="Calibri"/>
          <w:sz w:val="22"/>
          <w:szCs w:val="22"/>
          <w:lang w:eastAsia="en-GB"/>
        </w:rPr>
      </w:pPr>
    </w:p>
    <w:p w14:paraId="5796846C" w14:textId="77777777" w:rsidR="00B73DAC" w:rsidRDefault="00A42DAD">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14:paraId="5796846D" w14:textId="77777777" w:rsidR="00B73DAC" w:rsidRDefault="00B73DAC">
      <w:pPr>
        <w:spacing w:after="0"/>
        <w:rPr>
          <w:rFonts w:eastAsia="Times New Roman"/>
          <w:b/>
          <w:bCs/>
          <w:lang w:eastAsia="en-GB"/>
        </w:rPr>
      </w:pPr>
    </w:p>
    <w:p w14:paraId="5796846E" w14:textId="77777777" w:rsidR="00B73DAC" w:rsidRDefault="00A42DAD">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14:paraId="5796846F"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0" w14:textId="77777777" w:rsidR="00B73DAC" w:rsidRDefault="00A42DAD">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14:paraId="57968471"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2" w14:textId="77777777" w:rsidR="00B73DAC" w:rsidRDefault="00A42DAD">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14:paraId="57968473" w14:textId="77777777" w:rsidR="00B73DAC" w:rsidRDefault="00A42DAD">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968474" w14:textId="77777777" w:rsidR="00B73DAC" w:rsidRDefault="00A42DAD">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14:paraId="57968475" w14:textId="77777777" w:rsidR="00B73DAC" w:rsidRDefault="00A42DAD">
      <w:pPr>
        <w:spacing w:after="0"/>
        <w:rPr>
          <w:rFonts w:ascii="Arial" w:eastAsia="Times New Roman" w:hAnsi="Arial" w:cs="Arial"/>
          <w:lang w:eastAsia="en-GB"/>
        </w:rPr>
      </w:pPr>
      <w:r>
        <w:rPr>
          <w:rFonts w:ascii="Arial" w:eastAsia="Times New Roman" w:hAnsi="Arial" w:cs="Arial"/>
          <w:lang w:eastAsia="en-GB"/>
        </w:rPr>
        <w:t> </w:t>
      </w:r>
    </w:p>
    <w:p w14:paraId="57968476" w14:textId="77777777" w:rsidR="00B73DAC" w:rsidRDefault="00A42DAD">
      <w:pPr>
        <w:spacing w:after="0"/>
        <w:rPr>
          <w:rFonts w:eastAsia="Times New Roman"/>
          <w:lang w:eastAsia="en-GB"/>
        </w:rPr>
      </w:pPr>
      <w:r>
        <w:rPr>
          <w:rFonts w:eastAsia="Times New Roman"/>
          <w:lang w:eastAsia="en-GB"/>
        </w:rPr>
        <w:t>The new DataRetrieval service provides two APIs to retrieve data:</w:t>
      </w:r>
    </w:p>
    <w:p w14:paraId="57968477" w14:textId="77777777" w:rsidR="00B73DAC" w:rsidRDefault="00A42DAD">
      <w:pPr>
        <w:numPr>
          <w:ilvl w:val="0"/>
          <w:numId w:val="15"/>
        </w:numPr>
        <w:spacing w:after="0"/>
        <w:textAlignment w:val="center"/>
        <w:rPr>
          <w:rFonts w:ascii="Calibri" w:eastAsia="Times New Roman" w:hAnsi="Calibri" w:cs="Calibri"/>
          <w:sz w:val="22"/>
          <w:szCs w:val="22"/>
          <w:lang w:eastAsia="en-GB"/>
        </w:rPr>
      </w:pPr>
      <w:bookmarkStart w:id="257" w:name="MCCQCTEMPBM_00000103"/>
      <w:r>
        <w:rPr>
          <w:rFonts w:eastAsia="Times New Roman"/>
          <w:lang w:eastAsia="en-GB"/>
        </w:rPr>
        <w:lastRenderedPageBreak/>
        <w:t xml:space="preserve">Nnwdaf_DataRetrieval_GET, based on request/response model </w:t>
      </w:r>
    </w:p>
    <w:p w14:paraId="57968478" w14:textId="77777777" w:rsidR="00B73DAC" w:rsidRDefault="00A42DAD">
      <w:pPr>
        <w:numPr>
          <w:ilvl w:val="0"/>
          <w:numId w:val="15"/>
        </w:numPr>
        <w:spacing w:after="0"/>
        <w:textAlignment w:val="center"/>
        <w:rPr>
          <w:rFonts w:ascii="Calibri" w:eastAsia="Times New Roman" w:hAnsi="Calibri" w:cs="Calibri"/>
          <w:sz w:val="22"/>
          <w:szCs w:val="22"/>
          <w:lang w:eastAsia="en-GB"/>
        </w:rPr>
      </w:pPr>
      <w:bookmarkStart w:id="258" w:name="MCCQCTEMPBM_00000104"/>
      <w:bookmarkEnd w:id="257"/>
      <w:r>
        <w:rPr>
          <w:rFonts w:eastAsia="Times New Roman"/>
          <w:lang w:eastAsia="en-GB"/>
        </w:rPr>
        <w:t>Nnwdaf_DataRetrieval_Subscribe, based on Subscribe/Notify model</w:t>
      </w:r>
    </w:p>
    <w:bookmarkEnd w:id="258"/>
    <w:p w14:paraId="57968479" w14:textId="77777777" w:rsidR="00B73DAC" w:rsidRDefault="00A42DAD">
      <w:pPr>
        <w:spacing w:after="0"/>
        <w:ind w:left="540"/>
        <w:rPr>
          <w:rFonts w:ascii="Arial" w:eastAsia="Times New Roman" w:hAnsi="Arial" w:cs="Arial"/>
          <w:lang w:eastAsia="en-GB"/>
        </w:rPr>
      </w:pPr>
      <w:r>
        <w:rPr>
          <w:rFonts w:ascii="Arial" w:eastAsia="Times New Roman" w:hAnsi="Arial" w:cs="Arial"/>
          <w:lang w:eastAsia="en-GB"/>
        </w:rPr>
        <w:t> </w:t>
      </w:r>
    </w:p>
    <w:p w14:paraId="5796847A" w14:textId="77777777" w:rsidR="00B73DAC" w:rsidRDefault="00A42DAD">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14:paraId="5796847B" w14:textId="77777777" w:rsidR="00B73DAC" w:rsidRDefault="00A42DAD">
      <w:pPr>
        <w:numPr>
          <w:ilvl w:val="0"/>
          <w:numId w:val="16"/>
        </w:numPr>
        <w:spacing w:after="0"/>
        <w:textAlignment w:val="center"/>
        <w:rPr>
          <w:rFonts w:ascii="Calibri" w:eastAsia="Times New Roman" w:hAnsi="Calibri" w:cs="Calibri"/>
          <w:sz w:val="22"/>
          <w:szCs w:val="22"/>
          <w:lang w:eastAsia="en-GB"/>
        </w:rPr>
      </w:pPr>
      <w:bookmarkStart w:id="259" w:name="MCCQCTEMPBM_00000105"/>
      <w:r>
        <w:rPr>
          <w:rFonts w:eastAsia="Times New Roman"/>
          <w:lang w:eastAsia="en-GB"/>
        </w:rPr>
        <w:t>Example: [PLMN1, NWDAF]: Anonymize TAI information</w:t>
      </w:r>
    </w:p>
    <w:p w14:paraId="5796847C" w14:textId="77777777" w:rsidR="00B73DAC" w:rsidRDefault="00A42DAD">
      <w:pPr>
        <w:numPr>
          <w:ilvl w:val="0"/>
          <w:numId w:val="16"/>
        </w:numPr>
        <w:spacing w:after="0"/>
        <w:textAlignment w:val="center"/>
        <w:rPr>
          <w:rFonts w:ascii="Calibri" w:eastAsia="Times New Roman" w:hAnsi="Calibri" w:cs="Calibri"/>
          <w:sz w:val="22"/>
          <w:szCs w:val="22"/>
          <w:lang w:eastAsia="en-GB"/>
        </w:rPr>
      </w:pPr>
      <w:bookmarkStart w:id="260" w:name="MCCQCTEMPBM_00000106"/>
      <w:bookmarkEnd w:id="259"/>
      <w:r>
        <w:rPr>
          <w:rFonts w:eastAsia="Times New Roman"/>
          <w:lang w:eastAsia="en-GB"/>
        </w:rPr>
        <w:t>Example: [PLMN2, AF]: Restricted area “TAI1, TAI2..” Don’t send notification</w:t>
      </w:r>
    </w:p>
    <w:bookmarkEnd w:id="260"/>
    <w:p w14:paraId="5796847D" w14:textId="77777777" w:rsidR="00B73DAC" w:rsidRDefault="00A42DAD">
      <w:pPr>
        <w:spacing w:after="0"/>
        <w:rPr>
          <w:rFonts w:ascii="Arial" w:eastAsia="Times New Roman" w:hAnsi="Arial" w:cs="Arial"/>
          <w:lang w:eastAsia="en-GB"/>
        </w:rPr>
      </w:pPr>
      <w:r>
        <w:rPr>
          <w:rFonts w:ascii="Arial" w:eastAsia="Times New Roman" w:hAnsi="Arial" w:cs="Arial"/>
          <w:lang w:eastAsia="en-GB"/>
        </w:rPr>
        <w:t> </w:t>
      </w:r>
    </w:p>
    <w:p w14:paraId="5796847E" w14:textId="77777777" w:rsidR="00B73DAC" w:rsidRDefault="00A42DAD">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14:paraId="5796847F" w14:textId="77777777" w:rsidR="00B73DAC" w:rsidRDefault="00A42DAD">
      <w:pPr>
        <w:spacing w:after="0"/>
        <w:ind w:left="540"/>
        <w:rPr>
          <w:rFonts w:ascii="Arial" w:eastAsia="Times New Roman" w:hAnsi="Arial" w:cs="Arial"/>
          <w:lang w:eastAsia="en-GB"/>
        </w:rPr>
      </w:pPr>
      <w:r>
        <w:rPr>
          <w:rFonts w:ascii="Arial" w:eastAsia="Times New Roman" w:hAnsi="Arial" w:cs="Arial"/>
          <w:lang w:eastAsia="en-GB"/>
        </w:rPr>
        <w:t> </w:t>
      </w:r>
    </w:p>
    <w:p w14:paraId="57968480" w14:textId="77777777" w:rsidR="00B73DAC" w:rsidRDefault="00A42DAD">
      <w:pPr>
        <w:spacing w:after="0"/>
        <w:rPr>
          <w:rFonts w:eastAsia="Times New Roman"/>
          <w:lang w:eastAsia="en-GB"/>
        </w:rPr>
      </w:pPr>
      <w:r>
        <w:rPr>
          <w:rFonts w:eastAsia="Times New Roman"/>
          <w:b/>
          <w:bCs/>
          <w:lang w:eastAsia="en-GB"/>
        </w:rPr>
        <w:t>Detailed procedure</w:t>
      </w:r>
    </w:p>
    <w:p w14:paraId="57968481" w14:textId="77777777" w:rsidR="00B73DAC" w:rsidRDefault="00A42DAD">
      <w:pPr>
        <w:spacing w:after="0"/>
        <w:rPr>
          <w:rFonts w:eastAsia="Times New Roman"/>
          <w:lang w:eastAsia="en-GB"/>
        </w:rPr>
      </w:pPr>
      <w:r>
        <w:rPr>
          <w:rFonts w:eastAsia="Times New Roman"/>
          <w:lang w:eastAsia="en-GB"/>
        </w:rPr>
        <w:t> </w:t>
      </w:r>
    </w:p>
    <w:bookmarkStart w:id="261" w:name="MCCQCTEMPBM_00000062"/>
    <w:p w14:paraId="57968482" w14:textId="77777777" w:rsidR="00B73DAC" w:rsidRDefault="00A42DAD" w:rsidP="00EB763B">
      <w:pPr>
        <w:pStyle w:val="TH"/>
      </w:pPr>
      <w:r>
        <w:object w:dxaOrig="8910" w:dyaOrig="8070" w14:anchorId="57968850">
          <v:shape id="_x0000_i1028" type="#_x0000_t75" style="width:445.5pt;height:403.5pt" o:ole="">
            <v:imagedata r:id="rId19" o:title=""/>
          </v:shape>
          <o:OLEObject Type="Embed" ProgID="Visio.Drawing.15" ShapeID="_x0000_i1028" DrawAspect="Content" ObjectID="_1747565841" r:id="rId20"/>
        </w:object>
      </w:r>
      <w:bookmarkEnd w:id="261"/>
    </w:p>
    <w:p w14:paraId="57968483" w14:textId="77777777" w:rsidR="00B73DAC" w:rsidRDefault="00A42DAD">
      <w:pPr>
        <w:pStyle w:val="Caption"/>
        <w:jc w:val="center"/>
        <w:rPr>
          <w:rFonts w:ascii="Calibri" w:eastAsia="Times New Roman" w:hAnsi="Calibri" w:cs="Calibri"/>
          <w:sz w:val="22"/>
          <w:szCs w:val="22"/>
          <w:lang w:eastAsia="en-GB"/>
        </w:rPr>
      </w:pPr>
      <w:bookmarkStart w:id="262" w:name="MCCQCTEMPBM_00000046"/>
      <w:r>
        <w:t>6.</w:t>
      </w:r>
      <w:r>
        <w:rPr>
          <w:rFonts w:hint="eastAsia"/>
          <w:lang w:val="en-US" w:eastAsia="zh-CN"/>
        </w:rPr>
        <w:t>5</w:t>
      </w:r>
      <w:r>
        <w:t>.2-2: Detailed procedure of DataRetrieval service</w:t>
      </w:r>
    </w:p>
    <w:bookmarkEnd w:id="262"/>
    <w:p w14:paraId="57968484" w14:textId="77777777" w:rsidR="00B73DAC" w:rsidRDefault="00A42DAD">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7968485" w14:textId="77777777" w:rsidR="00B73DAC" w:rsidRDefault="00A42DAD">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14:paraId="57968486" w14:textId="77777777" w:rsidR="00B73DAC" w:rsidRDefault="00B73DAC">
      <w:pPr>
        <w:spacing w:after="0"/>
        <w:rPr>
          <w:rFonts w:eastAsia="Times New Roman"/>
          <w:lang w:eastAsia="en-GB"/>
        </w:rPr>
      </w:pPr>
    </w:p>
    <w:p w14:paraId="57968487" w14:textId="77777777" w:rsidR="00B73DAC" w:rsidRDefault="00A42DAD">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14:paraId="57968488" w14:textId="77777777" w:rsidR="00B73DAC" w:rsidRDefault="00B73DAC">
      <w:pPr>
        <w:spacing w:after="0"/>
        <w:rPr>
          <w:rFonts w:eastAsia="Times New Roman"/>
          <w:lang w:eastAsia="en-GB"/>
        </w:rPr>
      </w:pPr>
    </w:p>
    <w:p w14:paraId="57968489" w14:textId="77777777" w:rsidR="00B73DAC" w:rsidRDefault="00A42DAD">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14:paraId="5796848A" w14:textId="77777777" w:rsidR="00B73DAC" w:rsidRDefault="00B73DAC">
      <w:pPr>
        <w:spacing w:after="0"/>
        <w:rPr>
          <w:rFonts w:eastAsia="Times New Roman"/>
          <w:lang w:eastAsia="en-GB"/>
        </w:rPr>
      </w:pPr>
    </w:p>
    <w:p w14:paraId="5796848B" w14:textId="77777777" w:rsidR="00B73DAC" w:rsidRDefault="00A42DAD">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14:paraId="5796848C" w14:textId="77777777" w:rsidR="00B73DAC" w:rsidRDefault="00B73DAC">
      <w:pPr>
        <w:spacing w:after="0"/>
        <w:rPr>
          <w:rFonts w:eastAsia="Times New Roman"/>
          <w:lang w:eastAsia="en-GB"/>
        </w:rPr>
      </w:pPr>
    </w:p>
    <w:p w14:paraId="5796848D" w14:textId="77777777" w:rsidR="00B73DAC" w:rsidRDefault="00A42DAD">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14:paraId="5796848E" w14:textId="77777777" w:rsidR="00B73DAC" w:rsidRDefault="00B73DAC">
      <w:pPr>
        <w:spacing w:after="0"/>
        <w:textAlignment w:val="center"/>
        <w:rPr>
          <w:rFonts w:eastAsia="Times New Roman"/>
          <w:lang w:eastAsia="en-GB"/>
        </w:rPr>
      </w:pPr>
    </w:p>
    <w:p w14:paraId="5796848F" w14:textId="77777777" w:rsidR="00B73DAC" w:rsidRDefault="00A42DAD">
      <w:pPr>
        <w:pStyle w:val="NO"/>
        <w:rPr>
          <w:lang w:eastAsia="en-GB"/>
        </w:rPr>
      </w:pPr>
      <w:bookmarkStart w:id="263" w:name="_Hlk115343020"/>
      <w:r>
        <w:t xml:space="preserve">NOTE: </w:t>
      </w:r>
      <w:bookmarkEnd w:id="263"/>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14:paraId="57968490" w14:textId="77777777" w:rsidR="00B73DAC" w:rsidRDefault="00A42DAD">
      <w:pPr>
        <w:spacing w:after="0"/>
        <w:textAlignment w:val="center"/>
        <w:rPr>
          <w:rFonts w:eastAsia="Times New Roman"/>
          <w:lang w:eastAsia="en-GB"/>
        </w:rPr>
      </w:pPr>
      <w:r>
        <w:rPr>
          <w:rFonts w:eastAsia="Times New Roman"/>
          <w:lang w:eastAsia="en-GB"/>
        </w:rPr>
        <w:t>6. NWDAFp sends the processed data to the consumer</w:t>
      </w:r>
    </w:p>
    <w:p w14:paraId="57968491" w14:textId="77777777" w:rsidR="00B73DAC" w:rsidRDefault="00B73DAC">
      <w:pPr>
        <w:spacing w:after="0"/>
        <w:textAlignment w:val="center"/>
        <w:rPr>
          <w:rFonts w:eastAsia="Times New Roman"/>
          <w:lang w:eastAsia="en-GB"/>
        </w:rPr>
      </w:pPr>
    </w:p>
    <w:p w14:paraId="57968492" w14:textId="77777777" w:rsidR="00B73DAC" w:rsidRDefault="00A42DAD">
      <w:pPr>
        <w:spacing w:after="0"/>
        <w:textAlignment w:val="center"/>
        <w:rPr>
          <w:rFonts w:eastAsia="Times New Roman"/>
          <w:lang w:eastAsia="en-GB"/>
        </w:rPr>
      </w:pPr>
      <w:r>
        <w:rPr>
          <w:rFonts w:eastAsia="Times New Roman"/>
          <w:lang w:eastAsia="en-GB"/>
        </w:rPr>
        <w:t>7. NWDAFp may also store the processed data.</w:t>
      </w:r>
    </w:p>
    <w:p w14:paraId="57968493" w14:textId="77777777" w:rsidR="00B73DAC" w:rsidRDefault="00B73DAC"/>
    <w:p w14:paraId="57968494" w14:textId="77777777" w:rsidR="00B73DAC" w:rsidRDefault="00A42DAD">
      <w:pPr>
        <w:pStyle w:val="Heading3"/>
      </w:pPr>
      <w:bookmarkStart w:id="264" w:name="_Toc1980"/>
      <w:bookmarkStart w:id="265" w:name="_Toc119944078"/>
      <w:bookmarkStart w:id="266" w:name="_Toc128415026"/>
      <w:r>
        <w:t>6.5.3</w:t>
      </w:r>
      <w:r>
        <w:tab/>
        <w:t>Evaluation</w:t>
      </w:r>
      <w:bookmarkEnd w:id="264"/>
      <w:bookmarkEnd w:id="265"/>
      <w:bookmarkEnd w:id="266"/>
    </w:p>
    <w:p w14:paraId="57968495" w14:textId="77777777" w:rsidR="00B73DAC" w:rsidRDefault="00A42DAD">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14:paraId="57968496" w14:textId="77777777" w:rsidR="00B73DAC" w:rsidRDefault="00A42DAD">
      <w:pPr>
        <w:rPr>
          <w:lang w:eastAsia="zh-CN"/>
        </w:rPr>
      </w:pPr>
      <w:r>
        <w:rPr>
          <w:lang w:eastAsia="zh-CN"/>
        </w:rPr>
        <w:t xml:space="preserve">The new service is named as Nwdaf_DataRetrieval service, with acts as a proxy for the analytics consumer (e.g., NWDAF from other PLMN). </w:t>
      </w:r>
    </w:p>
    <w:p w14:paraId="57968497" w14:textId="77777777" w:rsidR="00B73DAC" w:rsidRDefault="00A42DAD">
      <w:pPr>
        <w:rPr>
          <w:iCs/>
        </w:rPr>
      </w:pPr>
      <w:r>
        <w:rPr>
          <w:iCs/>
        </w:rPr>
        <w:t xml:space="preserve">The NRF restricts the access to other event exposure and analytics services of NWDAF from outside the own PLMN, thus only new Nwdaf_DataRetrieval service is allowed to be consumed by other PLMNs. </w:t>
      </w:r>
    </w:p>
    <w:p w14:paraId="57968498" w14:textId="77777777" w:rsidR="00B73DAC" w:rsidRDefault="00B73DAC">
      <w:pPr>
        <w:rPr>
          <w:lang w:eastAsia="zh-CN"/>
        </w:rPr>
      </w:pPr>
    </w:p>
    <w:p w14:paraId="57968499" w14:textId="77777777" w:rsidR="00B73DAC" w:rsidRDefault="00A42DAD">
      <w:pPr>
        <w:pStyle w:val="Heading2"/>
      </w:pPr>
      <w:bookmarkStart w:id="267" w:name="_Toc128415027"/>
      <w:bookmarkStart w:id="268" w:name="_Toc119944079"/>
      <w:bookmarkStart w:id="269" w:name="_Toc5304"/>
      <w:r>
        <w:t>6.</w:t>
      </w:r>
      <w:r>
        <w:rPr>
          <w:rFonts w:hint="eastAsia"/>
          <w:lang w:eastAsia="zh-CN"/>
        </w:rPr>
        <w:t>6</w:t>
      </w:r>
      <w:r>
        <w:tab/>
        <w:t>Solution #</w:t>
      </w:r>
      <w:r>
        <w:rPr>
          <w:rFonts w:hint="eastAsia"/>
          <w:lang w:eastAsia="zh-CN"/>
        </w:rPr>
        <w:t>6</w:t>
      </w:r>
      <w:r>
        <w:t>: Anomalous NF behaviour detection by NWDAF</w:t>
      </w:r>
      <w:bookmarkEnd w:id="267"/>
      <w:bookmarkEnd w:id="268"/>
      <w:bookmarkEnd w:id="269"/>
      <w:r>
        <w:t xml:space="preserve"> </w:t>
      </w:r>
    </w:p>
    <w:p w14:paraId="5796849A" w14:textId="77777777" w:rsidR="00B73DAC" w:rsidRDefault="00A42DAD">
      <w:pPr>
        <w:pStyle w:val="Heading3"/>
      </w:pPr>
      <w:bookmarkStart w:id="270" w:name="_Toc119944080"/>
      <w:bookmarkStart w:id="271" w:name="_Toc28009"/>
      <w:bookmarkStart w:id="272" w:name="_Toc128415028"/>
      <w:r>
        <w:t>6.</w:t>
      </w:r>
      <w:r>
        <w:rPr>
          <w:rFonts w:hint="eastAsia"/>
          <w:lang w:eastAsia="zh-CN"/>
        </w:rPr>
        <w:t>6</w:t>
      </w:r>
      <w:r>
        <w:t>.1</w:t>
      </w:r>
      <w:r>
        <w:tab/>
        <w:t>Introduction</w:t>
      </w:r>
      <w:bookmarkEnd w:id="270"/>
      <w:bookmarkEnd w:id="271"/>
      <w:bookmarkEnd w:id="272"/>
    </w:p>
    <w:p w14:paraId="5796849B"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5796849C" w14:textId="77777777" w:rsidR="00B73DAC" w:rsidRDefault="00A42DAD">
      <w:pPr>
        <w:rPr>
          <w:rFonts w:eastAsia="DengXian"/>
        </w:rPr>
      </w:pPr>
      <w:r>
        <w:rPr>
          <w:rFonts w:eastAsia="DengXian"/>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5796849D" w14:textId="77777777" w:rsidR="00B73DAC" w:rsidRDefault="00A42DAD">
      <w:r>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14:paraId="5796849E" w14:textId="77777777" w:rsidR="00B73DAC" w:rsidRDefault="00A42DAD">
      <w:pPr>
        <w:pStyle w:val="Heading3"/>
      </w:pPr>
      <w:bookmarkStart w:id="273" w:name="_Toc128415029"/>
      <w:bookmarkStart w:id="274" w:name="_Toc119944081"/>
      <w:bookmarkStart w:id="275" w:name="_Toc19799"/>
      <w:r>
        <w:t>6.</w:t>
      </w:r>
      <w:r>
        <w:rPr>
          <w:rFonts w:hint="eastAsia"/>
        </w:rPr>
        <w:t>6</w:t>
      </w:r>
      <w:r>
        <w:t>.2</w:t>
      </w:r>
      <w:r>
        <w:tab/>
        <w:t>Solution details</w:t>
      </w:r>
      <w:bookmarkEnd w:id="273"/>
      <w:bookmarkEnd w:id="274"/>
      <w:bookmarkEnd w:id="275"/>
    </w:p>
    <w:p w14:paraId="5796849F" w14:textId="48A4113D" w:rsidR="00B73DAC" w:rsidRDefault="00A42DAD">
      <w:pPr>
        <w:pStyle w:val="Heading4"/>
      </w:pPr>
      <w:bookmarkStart w:id="276" w:name="_Toc29886"/>
      <w:bookmarkStart w:id="277" w:name="_Toc119944082"/>
      <w:bookmarkStart w:id="278" w:name="_Toc128415030"/>
      <w:bookmarkStart w:id="279" w:name="MCCQCTEMPBM_00000027"/>
      <w:r>
        <w:t>6.6.2.1</w:t>
      </w:r>
      <w:r w:rsidR="00EB763B">
        <w:tab/>
      </w:r>
      <w:r>
        <w:t>General</w:t>
      </w:r>
      <w:bookmarkEnd w:id="276"/>
      <w:bookmarkEnd w:id="277"/>
      <w:bookmarkEnd w:id="278"/>
    </w:p>
    <w:bookmarkEnd w:id="279"/>
    <w:p w14:paraId="579684A0" w14:textId="77777777" w:rsidR="00B73DAC" w:rsidRDefault="00A42DAD">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14:paraId="579684A1" w14:textId="77777777" w:rsidR="00B73DAC" w:rsidRDefault="00A42DAD">
      <w:r>
        <w:lastRenderedPageBreak/>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579684A2" w14:textId="77777777" w:rsidR="00B73DAC" w:rsidRDefault="00A42DAD">
      <w:r>
        <w:t>In order to facilitate the security related log data collection from NFs two different methods are proposed</w:t>
      </w:r>
    </w:p>
    <w:p w14:paraId="579684A3" w14:textId="77777777" w:rsidR="00B73DAC" w:rsidRDefault="00A42DAD">
      <w:pPr>
        <w:ind w:firstLine="284"/>
      </w:pPr>
      <w:r>
        <w:t>NOTE: Defining the protocols used for log collection is not in the scope of this document</w:t>
      </w:r>
    </w:p>
    <w:p w14:paraId="579684A4" w14:textId="77777777" w:rsidR="00B73DAC" w:rsidRDefault="00B73DAC">
      <w:pPr>
        <w:rPr>
          <w:rFonts w:eastAsia="Times New Roman"/>
          <w:lang w:eastAsia="en-GB"/>
        </w:rPr>
      </w:pPr>
    </w:p>
    <w:p w14:paraId="579684A5" w14:textId="39938B32" w:rsidR="00B73DAC" w:rsidRDefault="00A42DAD">
      <w:pPr>
        <w:pStyle w:val="Heading4"/>
      </w:pPr>
      <w:bookmarkStart w:id="280" w:name="_Toc119944083"/>
      <w:bookmarkStart w:id="281" w:name="_Toc22884"/>
      <w:bookmarkStart w:id="282" w:name="_Toc128415031"/>
      <w:bookmarkStart w:id="283" w:name="MCCQCTEMPBM_00000028"/>
      <w:r>
        <w:t>6.</w:t>
      </w:r>
      <w:r>
        <w:rPr>
          <w:rFonts w:hint="eastAsia"/>
          <w:lang w:eastAsia="zh-CN"/>
        </w:rPr>
        <w:t>6</w:t>
      </w:r>
      <w:r>
        <w:t>.2.2</w:t>
      </w:r>
      <w:r w:rsidR="00EB763B">
        <w:tab/>
      </w:r>
      <w:r>
        <w:t>Collection of security related log data of NFs via NFs EventExposure APIs</w:t>
      </w:r>
      <w:bookmarkEnd w:id="280"/>
      <w:bookmarkEnd w:id="281"/>
      <w:bookmarkEnd w:id="282"/>
    </w:p>
    <w:bookmarkEnd w:id="283"/>
    <w:p w14:paraId="579684A6" w14:textId="77777777" w:rsidR="00B73DAC" w:rsidRDefault="00A42DAD">
      <w:r>
        <w:t>The procedure depicted in Figure 6.</w:t>
      </w:r>
      <w:r>
        <w:rPr>
          <w:rFonts w:hint="eastAsia"/>
          <w:lang w:eastAsia="zh-CN"/>
        </w:rPr>
        <w:t>6</w:t>
      </w:r>
      <w:r>
        <w:t>.2.2-1 allows a consumer to request analytics from NWDAF for anomalous NF behaviour and its root cause.</w:t>
      </w:r>
    </w:p>
    <w:bookmarkStart w:id="284" w:name="MCCQCTEMPBM_00000063"/>
    <w:p w14:paraId="579684A7" w14:textId="77777777" w:rsidR="00B73DAC" w:rsidRDefault="00A42DAD" w:rsidP="00EB763B">
      <w:pPr>
        <w:pStyle w:val="TH"/>
      </w:pPr>
      <w:r>
        <w:object w:dxaOrig="5985" w:dyaOrig="5055" w14:anchorId="57968851">
          <v:shape id="_x0000_i1029" type="#_x0000_t75" style="width:299.25pt;height:252.75pt" o:ole="">
            <v:imagedata r:id="rId21" o:title="" cropbottom="12216f"/>
          </v:shape>
          <o:OLEObject Type="Embed" ProgID="Visio.Drawing.15" ShapeID="_x0000_i1029" DrawAspect="Content" ObjectID="_1747565842" r:id="rId22"/>
        </w:object>
      </w:r>
      <w:bookmarkEnd w:id="284"/>
    </w:p>
    <w:p w14:paraId="579684A8" w14:textId="77777777" w:rsidR="00B73DAC" w:rsidRDefault="00A42DAD">
      <w:pPr>
        <w:pStyle w:val="TF"/>
      </w:pPr>
      <w:r>
        <w:t>Figure 6.</w:t>
      </w:r>
      <w:r>
        <w:rPr>
          <w:rFonts w:hint="eastAsia"/>
          <w:lang w:eastAsia="zh-CN"/>
        </w:rPr>
        <w:t>6</w:t>
      </w:r>
      <w:r>
        <w:t>.2.2-1: NF anomalous behaviour analytics provided by NWDAF using security logs obtained from NFs EventExposure APIs</w:t>
      </w:r>
    </w:p>
    <w:p w14:paraId="579684A9" w14:textId="77777777" w:rsidR="00B73DAC" w:rsidRDefault="00A42DAD">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79684AA" w14:textId="77777777" w:rsidR="00B73DAC" w:rsidRDefault="00A42DAD">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14:paraId="579684AB" w14:textId="77777777" w:rsidR="00B73DAC" w:rsidRDefault="00A42DAD">
      <w:pPr>
        <w:pStyle w:val="B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579684AC" w14:textId="77777777" w:rsidR="00B73DAC" w:rsidRDefault="00A42DAD">
      <w:pPr>
        <w:pStyle w:val="B1"/>
        <w:ind w:left="400" w:hanging="400"/>
        <w:rPr>
          <w:lang w:eastAsia="zh-CN"/>
        </w:rPr>
      </w:pPr>
      <w:r>
        <w:rPr>
          <w:lang w:eastAsia="zh-CN"/>
        </w:rPr>
        <w:t>3b.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579684AD" w14:textId="77777777" w:rsidR="00B73DAC" w:rsidRDefault="00A42DAD">
      <w:pPr>
        <w:pStyle w:val="B1"/>
        <w:ind w:left="400" w:hanging="400"/>
      </w:pPr>
      <w:r>
        <w:t>4a.</w:t>
      </w:r>
      <w:r>
        <w:tab/>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14:paraId="579684AE" w14:textId="77777777" w:rsidR="00B73DAC" w:rsidRDefault="00A42DAD">
      <w:pPr>
        <w:pStyle w:val="B1"/>
        <w:ind w:left="400" w:hanging="400"/>
      </w:pPr>
      <w:r>
        <w:t>4b.</w:t>
      </w:r>
      <w:r>
        <w:tab/>
        <w:t xml:space="preserve">The NF then notifies the NWDAF (e.g. with the complete log report) by invoking </w:t>
      </w:r>
      <w:r>
        <w:rPr>
          <w:i/>
          <w:iCs/>
        </w:rPr>
        <w:t>Nnf_EventExposure_Notify</w:t>
      </w:r>
      <w:r>
        <w:t xml:space="preserve"> service operation.</w:t>
      </w:r>
    </w:p>
    <w:p w14:paraId="579684AF" w14:textId="77777777" w:rsidR="00B73DAC" w:rsidRDefault="00A42DAD">
      <w:pPr>
        <w:pStyle w:val="B1"/>
        <w:ind w:left="400" w:hanging="400"/>
      </w:pPr>
      <w:r>
        <w:t>5.</w:t>
      </w:r>
      <w:r>
        <w:tab/>
        <w:t>The NWDAF derives the relevant analytics using the inputs provided by the OAM, NRF, and the NF (as specified in the table 6.</w:t>
      </w:r>
      <w:r>
        <w:rPr>
          <w:rFonts w:hint="eastAsia"/>
          <w:lang w:eastAsia="zh-CN"/>
        </w:rPr>
        <w:t>6</w:t>
      </w:r>
      <w:r>
        <w:t>.2.3-2)</w:t>
      </w:r>
    </w:p>
    <w:p w14:paraId="579684B0" w14:textId="77777777" w:rsidR="00B73DAC" w:rsidRDefault="00A42DAD">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79684B1" w14:textId="77777777" w:rsidR="00B73DAC" w:rsidRDefault="00B73DAC">
      <w:pPr>
        <w:rPr>
          <w:rFonts w:eastAsia="Times New Roman"/>
          <w:sz w:val="22"/>
          <w:szCs w:val="22"/>
          <w:lang w:eastAsia="en-GB"/>
        </w:rPr>
      </w:pPr>
    </w:p>
    <w:p w14:paraId="579684B2" w14:textId="298902E0" w:rsidR="00B73DAC" w:rsidRDefault="00A42DAD">
      <w:pPr>
        <w:pStyle w:val="Heading4"/>
      </w:pPr>
      <w:bookmarkStart w:id="285" w:name="_Toc128415032"/>
      <w:bookmarkStart w:id="286" w:name="_Toc119944084"/>
      <w:bookmarkStart w:id="287" w:name="_Toc18830"/>
      <w:bookmarkStart w:id="288" w:name="MCCQCTEMPBM_00000029"/>
      <w:r>
        <w:t>6.</w:t>
      </w:r>
      <w:r>
        <w:rPr>
          <w:rFonts w:hint="eastAsia"/>
          <w:lang w:eastAsia="zh-CN"/>
        </w:rPr>
        <w:t>6</w:t>
      </w:r>
      <w:r>
        <w:t>.2.3</w:t>
      </w:r>
      <w:r w:rsidR="00EB763B">
        <w:tab/>
      </w:r>
      <w:r>
        <w:t>Collection of security related log data of NFs via OAM</w:t>
      </w:r>
      <w:bookmarkEnd w:id="285"/>
      <w:bookmarkEnd w:id="286"/>
      <w:bookmarkEnd w:id="287"/>
    </w:p>
    <w:bookmarkEnd w:id="288"/>
    <w:p w14:paraId="579684B3" w14:textId="77777777" w:rsidR="00B73DAC" w:rsidRDefault="00A42DAD">
      <w:r>
        <w:t>The procedure depicted in Figure 6.</w:t>
      </w:r>
      <w:r>
        <w:rPr>
          <w:rFonts w:hint="eastAsia"/>
          <w:lang w:eastAsia="zh-CN"/>
        </w:rPr>
        <w:t>6</w:t>
      </w:r>
      <w:r>
        <w:t>.2.3-1 allows a consumer to request analytics from NWDAF for anomalous NF behaviour and its root cause using the security specific NF logs obtained from OAM.</w:t>
      </w:r>
    </w:p>
    <w:bookmarkStart w:id="289" w:name="MCCQCTEMPBM_00000064"/>
    <w:p w14:paraId="579684B4" w14:textId="77777777" w:rsidR="00B73DAC" w:rsidRDefault="00A42DAD" w:rsidP="00EB763B">
      <w:pPr>
        <w:pStyle w:val="TH"/>
      </w:pPr>
      <w:r>
        <w:object w:dxaOrig="5970" w:dyaOrig="5040" w14:anchorId="57968852">
          <v:shape id="_x0000_i1030" type="#_x0000_t75" style="width:298.5pt;height:252pt" o:ole="">
            <v:imagedata r:id="rId23" o:title="" cropbottom="12216f"/>
          </v:shape>
          <o:OLEObject Type="Embed" ProgID="Visio.Drawing.15" ShapeID="_x0000_i1030" DrawAspect="Content" ObjectID="_1747565843" r:id="rId24"/>
        </w:object>
      </w:r>
      <w:bookmarkEnd w:id="289"/>
    </w:p>
    <w:p w14:paraId="579684B5" w14:textId="77777777" w:rsidR="00B73DAC" w:rsidRDefault="00A42DAD">
      <w:pPr>
        <w:pStyle w:val="TF"/>
      </w:pPr>
      <w:r>
        <w:t>Figure 6.</w:t>
      </w:r>
      <w:r>
        <w:rPr>
          <w:rFonts w:hint="eastAsia"/>
          <w:lang w:eastAsia="zh-CN"/>
        </w:rPr>
        <w:t>6</w:t>
      </w:r>
      <w:r>
        <w:t xml:space="preserve">.2.3-1: NF anomalous behaviour analytics provided by NWDAF using security logs obtained from OAM </w:t>
      </w:r>
    </w:p>
    <w:p w14:paraId="579684B6" w14:textId="77777777" w:rsidR="00B73DAC" w:rsidRDefault="00A42DAD">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579684B7" w14:textId="77777777" w:rsidR="00B73DAC" w:rsidRDefault="00A42DAD">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579684B8" w14:textId="77777777" w:rsidR="00B73DAC" w:rsidRDefault="00A42DAD">
      <w:r>
        <w:t>3.  OAM then collects all the requested information along with the security logs from the NFs and provide it to</w:t>
      </w:r>
      <w:r>
        <w:rPr>
          <w:lang w:eastAsia="zh-CN"/>
        </w:rPr>
        <w:t xml:space="preserve"> NWDAF.</w:t>
      </w:r>
    </w:p>
    <w:p w14:paraId="579684B9" w14:textId="77777777" w:rsidR="00B73DAC" w:rsidRDefault="00A42DAD">
      <w:pPr>
        <w:pStyle w:val="B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579684BA" w14:textId="77777777" w:rsidR="00B73DAC" w:rsidRDefault="00A42DAD">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579684BB" w14:textId="77777777" w:rsidR="00B73DAC" w:rsidRDefault="00A42DAD">
      <w:pPr>
        <w:pStyle w:val="B1"/>
        <w:ind w:left="400" w:hanging="400"/>
      </w:pPr>
      <w:r>
        <w:t>5.</w:t>
      </w:r>
      <w:r>
        <w:tab/>
        <w:t>The NWDAF derives the relevant analytics using the inputs provided by the OAM and NRF (as specified in the table 6.</w:t>
      </w:r>
      <w:r>
        <w:rPr>
          <w:rFonts w:hint="eastAsia"/>
          <w:lang w:eastAsia="zh-CN"/>
        </w:rPr>
        <w:t>6</w:t>
      </w:r>
      <w:r>
        <w:t>.2.3-2)</w:t>
      </w:r>
    </w:p>
    <w:p w14:paraId="579684BC" w14:textId="77777777" w:rsidR="00B73DAC" w:rsidRDefault="00A42DAD">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579684BD" w14:textId="77777777" w:rsidR="00B73DAC" w:rsidRDefault="00B73DAC"/>
    <w:p w14:paraId="579684BE" w14:textId="77777777" w:rsidR="00B73DAC" w:rsidRDefault="00A42DAD" w:rsidP="00EB763B">
      <w:pPr>
        <w:pStyle w:val="TH"/>
      </w:pPr>
      <w:bookmarkStart w:id="290" w:name="MCCQCTEMPBM_00000033"/>
      <w:r>
        <w:rPr>
          <w:lang w:eastAsia="zh-CN"/>
        </w:rPr>
        <w:br w:type="page"/>
      </w:r>
      <w:r>
        <w:rPr>
          <w:lang w:eastAsia="zh-CN"/>
        </w:rPr>
        <w:lastRenderedPageBreak/>
        <w:t xml:space="preserve">Table </w:t>
      </w:r>
      <w:r>
        <w:t>6.</w:t>
      </w:r>
      <w:r>
        <w:rPr>
          <w:rFonts w:hint="eastAsia"/>
          <w:lang w:eastAsia="zh-CN"/>
        </w:rPr>
        <w:t>6</w:t>
      </w:r>
      <w:r>
        <w:rPr>
          <w:lang w:eastAsia="zh-CN"/>
        </w:rPr>
        <w:t xml:space="preserve">.2.3-1 </w:t>
      </w:r>
      <w: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B73DAC" w14:paraId="579684C1" w14:textId="77777777">
        <w:trPr>
          <w:jc w:val="center"/>
        </w:trPr>
        <w:tc>
          <w:tcPr>
            <w:tcW w:w="2869" w:type="dxa"/>
          </w:tcPr>
          <w:bookmarkEnd w:id="290"/>
          <w:p w14:paraId="579684BF" w14:textId="77777777" w:rsidR="00B73DAC" w:rsidRDefault="00A42DAD">
            <w:pPr>
              <w:pStyle w:val="TAH"/>
              <w:rPr>
                <w:rFonts w:ascii="Times New Roman" w:hAnsi="Times New Roman"/>
              </w:rPr>
            </w:pPr>
            <w:r>
              <w:rPr>
                <w:rFonts w:ascii="Times New Roman" w:hAnsi="Times New Roman"/>
              </w:rPr>
              <w:t>Information</w:t>
            </w:r>
          </w:p>
        </w:tc>
        <w:tc>
          <w:tcPr>
            <w:tcW w:w="5135" w:type="dxa"/>
          </w:tcPr>
          <w:p w14:paraId="579684C0" w14:textId="77777777" w:rsidR="00B73DAC" w:rsidRDefault="00A42DAD">
            <w:pPr>
              <w:pStyle w:val="TAH"/>
              <w:rPr>
                <w:rFonts w:ascii="Times New Roman" w:hAnsi="Times New Roman"/>
              </w:rPr>
            </w:pPr>
            <w:r>
              <w:rPr>
                <w:rFonts w:ascii="Times New Roman" w:hAnsi="Times New Roman"/>
              </w:rPr>
              <w:t>Description</w:t>
            </w:r>
          </w:p>
        </w:tc>
      </w:tr>
      <w:tr w:rsidR="00B73DAC" w14:paraId="579684C4" w14:textId="77777777">
        <w:trPr>
          <w:jc w:val="center"/>
        </w:trPr>
        <w:tc>
          <w:tcPr>
            <w:tcW w:w="2869" w:type="dxa"/>
          </w:tcPr>
          <w:p w14:paraId="579684C2" w14:textId="77777777" w:rsidR="00B73DAC" w:rsidRDefault="00A42DAD">
            <w:pPr>
              <w:pStyle w:val="TAL"/>
              <w:rPr>
                <w:rFonts w:ascii="Times New Roman" w:hAnsi="Times New Roman"/>
              </w:rPr>
            </w:pPr>
            <w:r>
              <w:rPr>
                <w:rFonts w:ascii="Times New Roman" w:hAnsi="Times New Roman"/>
              </w:rPr>
              <w:t>Timestamp</w:t>
            </w:r>
          </w:p>
        </w:tc>
        <w:tc>
          <w:tcPr>
            <w:tcW w:w="5135" w:type="dxa"/>
          </w:tcPr>
          <w:p w14:paraId="579684C3" w14:textId="77777777" w:rsidR="00B73DAC" w:rsidRDefault="00A42DAD">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B73DAC" w14:paraId="579684C7" w14:textId="77777777">
        <w:trPr>
          <w:jc w:val="center"/>
        </w:trPr>
        <w:tc>
          <w:tcPr>
            <w:tcW w:w="2869" w:type="dxa"/>
          </w:tcPr>
          <w:p w14:paraId="579684C5" w14:textId="77777777" w:rsidR="00B73DAC" w:rsidRDefault="00A42DAD">
            <w:pPr>
              <w:pStyle w:val="TAL"/>
              <w:rPr>
                <w:rFonts w:ascii="Times New Roman" w:hAnsi="Times New Roman"/>
              </w:rPr>
            </w:pPr>
            <w:r>
              <w:rPr>
                <w:rFonts w:ascii="Times New Roman" w:hAnsi="Times New Roman"/>
              </w:rPr>
              <w:t>NF Service Consumer / SCP Identifier</w:t>
            </w:r>
          </w:p>
        </w:tc>
        <w:tc>
          <w:tcPr>
            <w:tcW w:w="5135" w:type="dxa"/>
          </w:tcPr>
          <w:p w14:paraId="579684C6" w14:textId="77777777" w:rsidR="00B73DAC" w:rsidRDefault="00A42DAD">
            <w:pPr>
              <w:pStyle w:val="TAL"/>
              <w:rPr>
                <w:rFonts w:ascii="Times New Roman" w:hAnsi="Times New Roman"/>
              </w:rPr>
            </w:pPr>
            <w:r>
              <w:rPr>
                <w:rFonts w:ascii="Times New Roman" w:hAnsi="Times New Roman"/>
              </w:rPr>
              <w:t>The consumer instance or the SCP which sends the service request along with the access token to the NF Service Producer.</w:t>
            </w:r>
          </w:p>
        </w:tc>
      </w:tr>
      <w:tr w:rsidR="00B73DAC" w14:paraId="579684CA" w14:textId="77777777">
        <w:trPr>
          <w:jc w:val="center"/>
        </w:trPr>
        <w:tc>
          <w:tcPr>
            <w:tcW w:w="2869" w:type="dxa"/>
          </w:tcPr>
          <w:p w14:paraId="579684C8" w14:textId="77777777" w:rsidR="00B73DAC" w:rsidRDefault="00A42DAD">
            <w:pPr>
              <w:pStyle w:val="TAL"/>
              <w:rPr>
                <w:rFonts w:ascii="Times New Roman" w:hAnsi="Times New Roman"/>
              </w:rPr>
            </w:pPr>
            <w:r>
              <w:rPr>
                <w:rFonts w:ascii="Times New Roman" w:hAnsi="Times New Roman"/>
              </w:rPr>
              <w:t>NF Service Producer Identifier</w:t>
            </w:r>
          </w:p>
        </w:tc>
        <w:tc>
          <w:tcPr>
            <w:tcW w:w="5135" w:type="dxa"/>
          </w:tcPr>
          <w:p w14:paraId="579684C9" w14:textId="77777777" w:rsidR="00B73DAC" w:rsidRDefault="00A42DAD">
            <w:pPr>
              <w:pStyle w:val="TAL"/>
              <w:rPr>
                <w:rFonts w:ascii="Times New Roman" w:hAnsi="Times New Roman"/>
              </w:rPr>
            </w:pPr>
            <w:r>
              <w:rPr>
                <w:rFonts w:ascii="Times New Roman" w:hAnsi="Times New Roman"/>
              </w:rPr>
              <w:t>The producer instance which receives the requests and which verifies the access token received along with the requests</w:t>
            </w:r>
          </w:p>
        </w:tc>
      </w:tr>
      <w:tr w:rsidR="00B73DAC" w14:paraId="579684CD" w14:textId="77777777">
        <w:trPr>
          <w:jc w:val="center"/>
        </w:trPr>
        <w:tc>
          <w:tcPr>
            <w:tcW w:w="2869" w:type="dxa"/>
          </w:tcPr>
          <w:p w14:paraId="579684CB" w14:textId="77777777" w:rsidR="00B73DAC" w:rsidRDefault="00A42DAD">
            <w:pPr>
              <w:pStyle w:val="TAL"/>
              <w:rPr>
                <w:rFonts w:ascii="Times New Roman" w:hAnsi="Times New Roman"/>
              </w:rPr>
            </w:pPr>
            <w:r>
              <w:rPr>
                <w:rFonts w:ascii="Times New Roman" w:hAnsi="Times New Roman"/>
              </w:rPr>
              <w:t xml:space="preserve">Authorization status of NF Service Consumer </w:t>
            </w:r>
          </w:p>
        </w:tc>
        <w:tc>
          <w:tcPr>
            <w:tcW w:w="5135" w:type="dxa"/>
          </w:tcPr>
          <w:p w14:paraId="579684CC" w14:textId="77777777" w:rsidR="00B73DAC" w:rsidRDefault="00A42DAD">
            <w:pPr>
              <w:pStyle w:val="TAL"/>
              <w:rPr>
                <w:rFonts w:ascii="Times New Roman" w:hAnsi="Times New Roman"/>
              </w:rPr>
            </w:pPr>
            <w:r>
              <w:rPr>
                <w:rFonts w:ascii="Times New Roman" w:hAnsi="Times New Roman"/>
              </w:rPr>
              <w:t>Indicated if a given NF Service Consumer is authorized to receive an access token or not, as provided by NRF.</w:t>
            </w:r>
          </w:p>
        </w:tc>
      </w:tr>
      <w:tr w:rsidR="00B73DAC" w14:paraId="579684D0" w14:textId="77777777">
        <w:trPr>
          <w:jc w:val="center"/>
        </w:trPr>
        <w:tc>
          <w:tcPr>
            <w:tcW w:w="2869" w:type="dxa"/>
          </w:tcPr>
          <w:p w14:paraId="579684CE" w14:textId="77777777" w:rsidR="00B73DAC" w:rsidRDefault="00A42DAD">
            <w:pPr>
              <w:pStyle w:val="TAL"/>
              <w:rPr>
                <w:rFonts w:ascii="Times New Roman" w:hAnsi="Times New Roman"/>
              </w:rPr>
            </w:pPr>
            <w:r>
              <w:rPr>
                <w:rFonts w:ascii="Times New Roman" w:hAnsi="Times New Roman"/>
              </w:rPr>
              <w:t>Access Token Authenticity</w:t>
            </w:r>
          </w:p>
        </w:tc>
        <w:tc>
          <w:tcPr>
            <w:tcW w:w="5135" w:type="dxa"/>
          </w:tcPr>
          <w:p w14:paraId="579684CF" w14:textId="77777777" w:rsidR="00B73DAC" w:rsidRDefault="00A42DAD">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rsidR="00B73DAC" w14:paraId="579684D3" w14:textId="77777777">
        <w:trPr>
          <w:jc w:val="center"/>
        </w:trPr>
        <w:tc>
          <w:tcPr>
            <w:tcW w:w="2869" w:type="dxa"/>
          </w:tcPr>
          <w:p w14:paraId="579684D1" w14:textId="77777777" w:rsidR="00B73DAC" w:rsidRDefault="00A42DAD">
            <w:pPr>
              <w:pStyle w:val="TAL"/>
              <w:rPr>
                <w:rFonts w:ascii="Times New Roman" w:hAnsi="Times New Roman"/>
              </w:rPr>
            </w:pPr>
            <w:r>
              <w:rPr>
                <w:rFonts w:ascii="Times New Roman" w:hAnsi="Times New Roman"/>
              </w:rPr>
              <w:t>Access Token Validity</w:t>
            </w:r>
          </w:p>
        </w:tc>
        <w:tc>
          <w:tcPr>
            <w:tcW w:w="5135" w:type="dxa"/>
          </w:tcPr>
          <w:p w14:paraId="579684D2" w14:textId="77777777" w:rsidR="00B73DAC" w:rsidRDefault="00A42DAD">
            <w:pPr>
              <w:pStyle w:val="TAL"/>
              <w:rPr>
                <w:rFonts w:ascii="Times New Roman" w:hAnsi="Times New Roman"/>
              </w:rPr>
            </w:pPr>
            <w:r>
              <w:rPr>
                <w:rFonts w:ascii="Times New Roman" w:hAnsi="Times New Roman"/>
              </w:rPr>
              <w:t>Verification result, i.e. whether the access token is valid or invalid.</w:t>
            </w:r>
          </w:p>
        </w:tc>
      </w:tr>
      <w:tr w:rsidR="00B73DAC" w14:paraId="579684D6" w14:textId="77777777">
        <w:trPr>
          <w:jc w:val="center"/>
        </w:trPr>
        <w:tc>
          <w:tcPr>
            <w:tcW w:w="2869" w:type="dxa"/>
          </w:tcPr>
          <w:p w14:paraId="579684D4" w14:textId="77777777" w:rsidR="00B73DAC" w:rsidRDefault="00A42DAD">
            <w:pPr>
              <w:pStyle w:val="TAL"/>
              <w:rPr>
                <w:rFonts w:ascii="Times New Roman" w:hAnsi="Times New Roman"/>
              </w:rPr>
            </w:pPr>
            <w:r>
              <w:rPr>
                <w:rFonts w:ascii="Times New Roman" w:hAnsi="Times New Roman"/>
              </w:rPr>
              <w:t>Number of requests to access a service</w:t>
            </w:r>
          </w:p>
        </w:tc>
        <w:tc>
          <w:tcPr>
            <w:tcW w:w="5135" w:type="dxa"/>
          </w:tcPr>
          <w:p w14:paraId="579684D5" w14:textId="77777777" w:rsidR="00B73DAC" w:rsidRDefault="00A42DAD">
            <w:pPr>
              <w:pStyle w:val="TAL"/>
              <w:rPr>
                <w:rFonts w:ascii="Times New Roman" w:hAnsi="Times New Roman"/>
              </w:rPr>
            </w:pPr>
            <w:r>
              <w:rPr>
                <w:rFonts w:ascii="Times New Roman" w:hAnsi="Times New Roman"/>
              </w:rPr>
              <w:t>Number of simultaneous requests received at the NF Service Producer for a particular time window.</w:t>
            </w:r>
          </w:p>
        </w:tc>
      </w:tr>
      <w:tr w:rsidR="00B73DAC" w14:paraId="579684D9" w14:textId="77777777">
        <w:trPr>
          <w:jc w:val="center"/>
        </w:trPr>
        <w:tc>
          <w:tcPr>
            <w:tcW w:w="2869" w:type="dxa"/>
          </w:tcPr>
          <w:p w14:paraId="579684D7" w14:textId="77777777" w:rsidR="00B73DAC" w:rsidRDefault="00A42DAD">
            <w:pPr>
              <w:pStyle w:val="TAL"/>
              <w:rPr>
                <w:rFonts w:ascii="Times New Roman" w:hAnsi="Times New Roman"/>
              </w:rPr>
            </w:pPr>
            <w:r>
              <w:rPr>
                <w:rFonts w:ascii="Times New Roman" w:hAnsi="Times New Roman"/>
              </w:rPr>
              <w:t>Requested Service Name</w:t>
            </w:r>
          </w:p>
        </w:tc>
        <w:tc>
          <w:tcPr>
            <w:tcW w:w="5135" w:type="dxa"/>
          </w:tcPr>
          <w:p w14:paraId="579684D8" w14:textId="77777777" w:rsidR="00B73DAC" w:rsidRDefault="00A42DAD">
            <w:pPr>
              <w:pStyle w:val="TAL"/>
              <w:rPr>
                <w:rFonts w:ascii="Times New Roman" w:hAnsi="Times New Roman"/>
              </w:rPr>
            </w:pPr>
            <w:r>
              <w:rPr>
                <w:rFonts w:ascii="Times New Roman" w:hAnsi="Times New Roman"/>
              </w:rPr>
              <w:t>Name of the service for which the requests had been received.</w:t>
            </w:r>
          </w:p>
        </w:tc>
      </w:tr>
      <w:tr w:rsidR="00B73DAC" w14:paraId="579684DC" w14:textId="77777777">
        <w:trPr>
          <w:jc w:val="center"/>
        </w:trPr>
        <w:tc>
          <w:tcPr>
            <w:tcW w:w="2869" w:type="dxa"/>
          </w:tcPr>
          <w:p w14:paraId="579684DA" w14:textId="77777777" w:rsidR="00B73DAC" w:rsidRDefault="00A42DAD">
            <w:pPr>
              <w:pStyle w:val="TAL"/>
              <w:rPr>
                <w:rFonts w:ascii="Times New Roman" w:hAnsi="Times New Roman"/>
              </w:rPr>
            </w:pPr>
            <w:r>
              <w:rPr>
                <w:rFonts w:ascii="Times New Roman" w:hAnsi="Times New Roman"/>
              </w:rPr>
              <w:t>Service Response Confirmation</w:t>
            </w:r>
          </w:p>
        </w:tc>
        <w:tc>
          <w:tcPr>
            <w:tcW w:w="5135" w:type="dxa"/>
          </w:tcPr>
          <w:p w14:paraId="579684DB" w14:textId="77777777" w:rsidR="00B73DAC" w:rsidRDefault="00A42DAD">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579684DD" w14:textId="77777777" w:rsidR="00B73DAC" w:rsidRDefault="00B73DAC">
      <w:pPr>
        <w:rPr>
          <w:lang w:eastAsia="zh-CN"/>
        </w:rPr>
      </w:pPr>
    </w:p>
    <w:p w14:paraId="579684DE" w14:textId="77777777" w:rsidR="00B73DAC" w:rsidRDefault="00A42DAD" w:rsidP="00EB763B">
      <w:pPr>
        <w:pStyle w:val="TH"/>
      </w:pPr>
      <w:bookmarkStart w:id="291" w:name="MCCQCTEMPBM_00000034"/>
      <w:r>
        <w:rPr>
          <w:lang w:eastAsia="zh-CN"/>
        </w:rPr>
        <w:t xml:space="preserve">Table </w:t>
      </w:r>
      <w:r>
        <w:t>6.</w:t>
      </w:r>
      <w:r>
        <w:rPr>
          <w:rFonts w:hint="eastAsia"/>
          <w:lang w:eastAsia="zh-CN"/>
        </w:rPr>
        <w:t>6</w:t>
      </w:r>
      <w:r>
        <w:rPr>
          <w:lang w:eastAsia="zh-CN"/>
        </w:rPr>
        <w:t xml:space="preserve">.2.3-2 </w:t>
      </w:r>
      <w: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B73DAC" w14:paraId="579684E2" w14:textId="77777777">
        <w:trPr>
          <w:jc w:val="center"/>
        </w:trPr>
        <w:tc>
          <w:tcPr>
            <w:tcW w:w="2584" w:type="dxa"/>
          </w:tcPr>
          <w:bookmarkEnd w:id="291"/>
          <w:p w14:paraId="579684DF" w14:textId="77777777" w:rsidR="00B73DAC" w:rsidRDefault="00A42DAD">
            <w:pPr>
              <w:pStyle w:val="TAH"/>
              <w:rPr>
                <w:rFonts w:ascii="Times New Roman" w:hAnsi="Times New Roman"/>
              </w:rPr>
            </w:pPr>
            <w:r>
              <w:rPr>
                <w:rFonts w:ascii="Times New Roman" w:hAnsi="Times New Roman"/>
              </w:rPr>
              <w:t>Information</w:t>
            </w:r>
          </w:p>
        </w:tc>
        <w:tc>
          <w:tcPr>
            <w:tcW w:w="1701" w:type="dxa"/>
          </w:tcPr>
          <w:p w14:paraId="579684E0" w14:textId="77777777" w:rsidR="00B73DAC" w:rsidRDefault="00A42DAD">
            <w:pPr>
              <w:pStyle w:val="TAH"/>
              <w:rPr>
                <w:rFonts w:ascii="Times New Roman" w:hAnsi="Times New Roman"/>
              </w:rPr>
            </w:pPr>
            <w:r>
              <w:rPr>
                <w:rFonts w:ascii="Times New Roman" w:hAnsi="Times New Roman"/>
              </w:rPr>
              <w:t>Source</w:t>
            </w:r>
          </w:p>
        </w:tc>
        <w:tc>
          <w:tcPr>
            <w:tcW w:w="5420" w:type="dxa"/>
          </w:tcPr>
          <w:p w14:paraId="579684E1" w14:textId="77777777" w:rsidR="00B73DAC" w:rsidRDefault="00A42DAD">
            <w:pPr>
              <w:pStyle w:val="TAH"/>
              <w:rPr>
                <w:rFonts w:ascii="Times New Roman" w:hAnsi="Times New Roman"/>
              </w:rPr>
            </w:pPr>
            <w:r>
              <w:rPr>
                <w:rFonts w:ascii="Times New Roman" w:hAnsi="Times New Roman"/>
              </w:rPr>
              <w:t>Description</w:t>
            </w:r>
          </w:p>
        </w:tc>
      </w:tr>
      <w:tr w:rsidR="00B73DAC" w14:paraId="579684E6" w14:textId="77777777">
        <w:trPr>
          <w:jc w:val="center"/>
        </w:trPr>
        <w:tc>
          <w:tcPr>
            <w:tcW w:w="2584" w:type="dxa"/>
          </w:tcPr>
          <w:p w14:paraId="579684E3" w14:textId="77777777" w:rsidR="00B73DAC" w:rsidRDefault="00A42DAD">
            <w:pPr>
              <w:pStyle w:val="TAL"/>
              <w:rPr>
                <w:rFonts w:ascii="Times New Roman" w:hAnsi="Times New Roman"/>
              </w:rPr>
            </w:pPr>
            <w:r>
              <w:rPr>
                <w:rFonts w:ascii="Times New Roman" w:hAnsi="Times New Roman"/>
              </w:rPr>
              <w:t>Security Log Data</w:t>
            </w:r>
          </w:p>
        </w:tc>
        <w:tc>
          <w:tcPr>
            <w:tcW w:w="1701" w:type="dxa"/>
          </w:tcPr>
          <w:p w14:paraId="579684E4" w14:textId="77777777" w:rsidR="00B73DAC" w:rsidRDefault="00A42DAD">
            <w:pPr>
              <w:pStyle w:val="TAC"/>
              <w:rPr>
                <w:rFonts w:ascii="Times New Roman" w:hAnsi="Times New Roman"/>
              </w:rPr>
            </w:pPr>
            <w:r>
              <w:rPr>
                <w:rFonts w:ascii="Times New Roman" w:hAnsi="Times New Roman"/>
              </w:rPr>
              <w:t>OAM/NF</w:t>
            </w:r>
          </w:p>
        </w:tc>
        <w:tc>
          <w:tcPr>
            <w:tcW w:w="5420" w:type="dxa"/>
          </w:tcPr>
          <w:p w14:paraId="579684E5" w14:textId="77777777" w:rsidR="00B73DAC" w:rsidRDefault="00A42DAD">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B73DAC" w14:paraId="579684EA" w14:textId="77777777">
        <w:trPr>
          <w:jc w:val="center"/>
        </w:trPr>
        <w:tc>
          <w:tcPr>
            <w:tcW w:w="2584" w:type="dxa"/>
          </w:tcPr>
          <w:p w14:paraId="579684E7" w14:textId="77777777" w:rsidR="00B73DAC" w:rsidRDefault="00A42DAD">
            <w:pPr>
              <w:pStyle w:val="TAL"/>
              <w:rPr>
                <w:rFonts w:ascii="Times New Roman" w:hAnsi="Times New Roman"/>
              </w:rPr>
            </w:pPr>
            <w:r>
              <w:rPr>
                <w:rFonts w:ascii="Times New Roman" w:hAnsi="Times New Roman"/>
              </w:rPr>
              <w:t xml:space="preserve">NF Load </w:t>
            </w:r>
          </w:p>
        </w:tc>
        <w:tc>
          <w:tcPr>
            <w:tcW w:w="1701" w:type="dxa"/>
          </w:tcPr>
          <w:p w14:paraId="579684E8" w14:textId="77777777" w:rsidR="00B73DAC" w:rsidRDefault="00A42DAD">
            <w:pPr>
              <w:pStyle w:val="TAC"/>
              <w:rPr>
                <w:rFonts w:ascii="Times New Roman" w:hAnsi="Times New Roman"/>
              </w:rPr>
            </w:pPr>
            <w:r>
              <w:rPr>
                <w:rFonts w:ascii="Times New Roman" w:hAnsi="Times New Roman"/>
              </w:rPr>
              <w:t>NRF</w:t>
            </w:r>
          </w:p>
        </w:tc>
        <w:tc>
          <w:tcPr>
            <w:tcW w:w="5420" w:type="dxa"/>
          </w:tcPr>
          <w:p w14:paraId="579684E9" w14:textId="77777777" w:rsidR="00B73DAC" w:rsidRDefault="00A42DAD">
            <w:pPr>
              <w:pStyle w:val="TAL"/>
              <w:rPr>
                <w:rFonts w:ascii="Times New Roman" w:hAnsi="Times New Roman"/>
              </w:rPr>
            </w:pPr>
            <w:r>
              <w:rPr>
                <w:rFonts w:ascii="Times New Roman" w:hAnsi="Times New Roman"/>
              </w:rPr>
              <w:t>The load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B73DAC" w14:paraId="579684EE" w14:textId="77777777">
        <w:trPr>
          <w:jc w:val="center"/>
        </w:trPr>
        <w:tc>
          <w:tcPr>
            <w:tcW w:w="2584" w:type="dxa"/>
          </w:tcPr>
          <w:p w14:paraId="579684EB" w14:textId="77777777" w:rsidR="00B73DAC" w:rsidRDefault="00A42DAD">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579684EC" w14:textId="77777777" w:rsidR="00B73DAC" w:rsidRDefault="00A42DAD">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579684ED" w14:textId="77777777" w:rsidR="00B73DAC" w:rsidRDefault="00A42DAD">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B73DAC" w14:paraId="579684F2" w14:textId="77777777">
        <w:trPr>
          <w:jc w:val="center"/>
        </w:trPr>
        <w:tc>
          <w:tcPr>
            <w:tcW w:w="2584" w:type="dxa"/>
          </w:tcPr>
          <w:p w14:paraId="579684EF" w14:textId="77777777" w:rsidR="00B73DAC" w:rsidRDefault="00A42DAD">
            <w:pPr>
              <w:pStyle w:val="TAL"/>
              <w:rPr>
                <w:rFonts w:ascii="Times New Roman" w:hAnsi="Times New Roman"/>
              </w:rPr>
            </w:pPr>
            <w:r>
              <w:rPr>
                <w:rFonts w:ascii="Times New Roman" w:hAnsi="Times New Roman"/>
              </w:rPr>
              <w:t>NF resource usage</w:t>
            </w:r>
          </w:p>
        </w:tc>
        <w:tc>
          <w:tcPr>
            <w:tcW w:w="1701" w:type="dxa"/>
          </w:tcPr>
          <w:p w14:paraId="579684F0" w14:textId="77777777" w:rsidR="00B73DAC" w:rsidRDefault="00A42DAD">
            <w:pPr>
              <w:pStyle w:val="TAC"/>
              <w:rPr>
                <w:rFonts w:ascii="Times New Roman" w:hAnsi="Times New Roman"/>
              </w:rPr>
            </w:pPr>
            <w:r>
              <w:rPr>
                <w:rFonts w:ascii="Times New Roman" w:hAnsi="Times New Roman"/>
              </w:rPr>
              <w:t>OAM</w:t>
            </w:r>
          </w:p>
        </w:tc>
        <w:tc>
          <w:tcPr>
            <w:tcW w:w="5420" w:type="dxa"/>
          </w:tcPr>
          <w:p w14:paraId="579684F1" w14:textId="77777777" w:rsidR="00B73DAC" w:rsidRDefault="00A42DAD">
            <w:pPr>
              <w:pStyle w:val="TAL"/>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579684F3" w14:textId="77777777" w:rsidR="00B73DAC" w:rsidRDefault="00B73DAC">
      <w:pPr>
        <w:rPr>
          <w:lang w:eastAsia="zh-CN"/>
        </w:rPr>
      </w:pPr>
    </w:p>
    <w:p w14:paraId="579684F4" w14:textId="77777777" w:rsidR="00B73DAC" w:rsidRDefault="00A42DAD">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579684F5" w14:textId="77777777" w:rsidR="00B73DAC" w:rsidRDefault="00A42DAD" w:rsidP="00EB763B">
      <w:pPr>
        <w:pStyle w:val="TH"/>
      </w:pPr>
      <w:bookmarkStart w:id="292" w:name="MCCQCTEMPBM_00000035"/>
      <w:r>
        <w:t>Table 6.</w:t>
      </w:r>
      <w:r>
        <w:rPr>
          <w:rFonts w:hint="eastAsia"/>
          <w:lang w:eastAsia="zh-CN"/>
        </w:rPr>
        <w:t>6</w:t>
      </w:r>
      <w:r>
        <w:t xml:space="preserve">.2.3-3: </w:t>
      </w:r>
      <w:r>
        <w:rPr>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B73DAC" w14:paraId="579684F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bookmarkEnd w:id="292"/>
          <w:p w14:paraId="579684F6" w14:textId="77777777" w:rsidR="00B73DAC" w:rsidRDefault="00A42DAD">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79684F7" w14:textId="77777777" w:rsidR="00B73DAC" w:rsidRDefault="00A42DAD">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B73DAC" w14:paraId="579684FB"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79684FA"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B73DAC" w14:paraId="579684FE"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C"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79684FD"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B73DAC" w14:paraId="57968501"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4FF"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796850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B73DAC" w14:paraId="5796850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2"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796850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B73DAC" w14:paraId="57968507"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5"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06"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B73DAC" w14:paraId="5796850A"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08"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0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14:paraId="5796850B" w14:textId="77777777" w:rsidR="00B73DAC" w:rsidRDefault="00B73DAC">
      <w:pPr>
        <w:rPr>
          <w:rFonts w:eastAsia="DengXian"/>
          <w:lang w:eastAsia="zh-CN"/>
        </w:rPr>
      </w:pPr>
    </w:p>
    <w:p w14:paraId="5796850C" w14:textId="77777777" w:rsidR="00B73DAC" w:rsidRDefault="00A42DAD" w:rsidP="00EB763B">
      <w:pPr>
        <w:pStyle w:val="TH"/>
      </w:pPr>
      <w:bookmarkStart w:id="293" w:name="MCCQCTEMPBM_00000036"/>
      <w:r>
        <w:lastRenderedPageBreak/>
        <w:t>Table 6.</w:t>
      </w:r>
      <w:r>
        <w:rPr>
          <w:rFonts w:hint="eastAsia"/>
          <w:lang w:eastAsia="zh-CN"/>
        </w:rPr>
        <w:t>6</w:t>
      </w:r>
      <w:r>
        <w:t xml:space="preserve">.2.3-4: </w:t>
      </w:r>
      <w:r>
        <w:rPr>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B73DAC" w14:paraId="5796850F"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bookmarkEnd w:id="293"/>
          <w:p w14:paraId="5796850D" w14:textId="77777777" w:rsidR="00B73DAC" w:rsidRDefault="00A42DAD">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5796850E" w14:textId="77777777" w:rsidR="00B73DAC" w:rsidRDefault="00A42DAD">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B73DAC" w14:paraId="57968512"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7968511"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B73DAC" w14:paraId="57968515"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7968514"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B73DAC" w14:paraId="5796851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6"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57968517"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B73DAC" w14:paraId="5796851B"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9"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5796851A"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B73DAC" w14:paraId="5796851E"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C"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1D"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B73DAC" w14:paraId="57968521"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1F"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57968520"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B73DAC" w14:paraId="5796852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7968522"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57968523" w14:textId="77777777" w:rsidR="00B73DAC" w:rsidRDefault="00A42DAD">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14:paraId="57968525" w14:textId="77777777" w:rsidR="00B73DAC" w:rsidRDefault="00B73DAC">
      <w:pPr>
        <w:rPr>
          <w:lang w:eastAsia="zh-CN"/>
        </w:rPr>
      </w:pPr>
    </w:p>
    <w:p w14:paraId="57968526" w14:textId="77777777" w:rsidR="00B73DAC" w:rsidRDefault="00A42DAD">
      <w:pPr>
        <w:rPr>
          <w:rFonts w:eastAsia="DengXian"/>
        </w:rPr>
      </w:pPr>
      <w:r>
        <w:rPr>
          <w:rFonts w:eastAsia="DengXian"/>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57968527" w14:textId="77777777" w:rsidR="00B73DAC" w:rsidRDefault="00A42DAD">
      <w:pPr>
        <w:rPr>
          <w:rFonts w:eastAsia="DengXian"/>
        </w:rPr>
      </w:pPr>
      <w:r>
        <w:rPr>
          <w:rFonts w:eastAsia="DengXian"/>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57968528" w14:textId="77777777" w:rsidR="00B73DAC" w:rsidRDefault="00A42DAD">
      <w:pPr>
        <w:rPr>
          <w:rFonts w:eastAsia="DengXian"/>
        </w:rPr>
      </w:pPr>
      <w:r>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57968529" w14:textId="77777777" w:rsidR="00B73DAC" w:rsidRDefault="00A42DAD">
      <w:pPr>
        <w:rPr>
          <w:rFonts w:eastAsia="DengXian"/>
        </w:rPr>
      </w:pPr>
      <w:r>
        <w:rPr>
          <w:rFonts w:eastAsia="DengXian"/>
        </w:rPr>
        <w:t>Input data such as NF Service Consumer / SCP identifier, the NF Service Producer Identifier and the Requested Service Name can be used to identity the anomalous/erroneous NF in the system.</w:t>
      </w:r>
    </w:p>
    <w:p w14:paraId="5796852A" w14:textId="77777777" w:rsidR="00B73DAC" w:rsidRDefault="00A42DAD">
      <w:pPr>
        <w:pStyle w:val="NO"/>
        <w:rPr>
          <w:rFonts w:eastAsia="DengXian"/>
          <w:lang w:eastAsia="zh-CN"/>
        </w:rPr>
      </w:pPr>
      <w:r>
        <w:rPr>
          <w:rFonts w:eastAsia="DengXian"/>
        </w:rPr>
        <w:t xml:space="preserve">NOTE: </w:t>
      </w:r>
      <w:r>
        <w:rPr>
          <w:rFonts w:eastAsia="DengXian"/>
          <w:color w:val="0D0D0D"/>
          <w:lang w:val="en-US"/>
        </w:rPr>
        <w:t xml:space="preserve">The derivation of output from input depends on </w:t>
      </w:r>
      <w:r>
        <w:rPr>
          <w:rFonts w:eastAsia="DengXian"/>
        </w:rPr>
        <w:t>the</w:t>
      </w:r>
      <w:r>
        <w:rPr>
          <w:rFonts w:eastAsia="DengXian"/>
          <w:color w:val="0D0D0D"/>
          <w:lang w:val="en-US"/>
        </w:rPr>
        <w:t xml:space="preserve"> algorithms used or the policy present. </w:t>
      </w:r>
      <w:r>
        <w:rPr>
          <w:rFonts w:eastAsia="DengXian"/>
        </w:rPr>
        <w:t>How to derive the output from input is up to implementation logic, which is out of scope of 3GPP.</w:t>
      </w:r>
    </w:p>
    <w:p w14:paraId="5796852B" w14:textId="77777777" w:rsidR="00B73DAC" w:rsidRDefault="00A42DAD">
      <w:pPr>
        <w:pStyle w:val="Heading3"/>
      </w:pPr>
      <w:bookmarkStart w:id="294" w:name="_Toc128415033"/>
      <w:bookmarkStart w:id="295" w:name="_Toc119944085"/>
      <w:bookmarkStart w:id="296" w:name="_Toc21163"/>
      <w:r>
        <w:t>6.</w:t>
      </w:r>
      <w:r>
        <w:rPr>
          <w:rFonts w:hint="eastAsia"/>
        </w:rPr>
        <w:t>6</w:t>
      </w:r>
      <w:r>
        <w:t>.3</w:t>
      </w:r>
      <w:r>
        <w:tab/>
        <w:t>Evaluation</w:t>
      </w:r>
      <w:bookmarkEnd w:id="294"/>
      <w:bookmarkEnd w:id="295"/>
      <w:bookmarkEnd w:id="296"/>
    </w:p>
    <w:p w14:paraId="5796852C" w14:textId="77777777" w:rsidR="00B73DAC" w:rsidRDefault="00A42DAD">
      <w:pPr>
        <w:rPr>
          <w:rFonts w:eastAsia="DengXian"/>
          <w:lang w:val="en-US" w:eastAsia="zh-CN"/>
        </w:rPr>
      </w:pPr>
      <w:r>
        <w:rPr>
          <w:rFonts w:eastAsia="DengXian"/>
          <w:lang w:val="en-US" w:eastAsia="zh-CN"/>
        </w:rPr>
        <w:t xml:space="preserve">The solution addresses the key issue #4 intended to study the detection of anomalous NFs by the network, by enabling the NWDAF in assisting the analytics and detection of the cause for an anomaly in the 5G Core. </w:t>
      </w:r>
    </w:p>
    <w:p w14:paraId="5796852D" w14:textId="77777777" w:rsidR="00B73DAC" w:rsidRDefault="00A42DAD">
      <w:pPr>
        <w:rPr>
          <w:rFonts w:eastAsia="DengXian"/>
          <w:lang w:val="en-US" w:eastAsia="zh-CN"/>
        </w:rPr>
      </w:pPr>
      <w:r>
        <w:rPr>
          <w:rFonts w:eastAsia="DengXian"/>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14:paraId="5796852E" w14:textId="77777777" w:rsidR="00B73DAC" w:rsidRDefault="00A42DAD">
      <w:pPr>
        <w:rPr>
          <w:rFonts w:eastAsia="DengXian"/>
          <w:lang w:val="en-US" w:eastAsia="zh-CN"/>
        </w:rPr>
      </w:pPr>
      <w:bookmarkStart w:id="297"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bookmarkEnd w:id="297"/>
    <w:p w14:paraId="5796852F" w14:textId="77777777" w:rsidR="00B73DAC" w:rsidRDefault="00A42DAD">
      <w:pPr>
        <w:rPr>
          <w:lang w:eastAsia="zh-CN"/>
        </w:rPr>
      </w:pPr>
      <w:r>
        <w:rPr>
          <w:lang w:eastAsia="zh-CN"/>
        </w:rPr>
        <w:t xml:space="preserve">The solution specifies parameters provided by the NFs (NF/NRF) and inputs from OAM to NWDAF to assist in the detection, as well as output analytics from NWDAF in terms of statistics and predictions. </w:t>
      </w:r>
    </w:p>
    <w:p w14:paraId="57968530" w14:textId="77777777" w:rsidR="00B73DAC" w:rsidRDefault="00A42DAD">
      <w:pPr>
        <w:rPr>
          <w:sz w:val="18"/>
          <w:szCs w:val="18"/>
        </w:rPr>
      </w:pPr>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parameters that can be used to facilitate the detection of abnormal NF behavior.</w:t>
      </w:r>
      <w:r>
        <w:rPr>
          <w:rFonts w:eastAsia="DengXian"/>
        </w:rPr>
        <w:t xml:space="preserve"> </w:t>
      </w:r>
    </w:p>
    <w:p w14:paraId="57968531" w14:textId="77777777" w:rsidR="00B73DAC" w:rsidRDefault="00B73DAC">
      <w:pPr>
        <w:rPr>
          <w:rFonts w:eastAsia="DengXian"/>
          <w:lang w:eastAsia="zh-CN"/>
        </w:rPr>
      </w:pPr>
    </w:p>
    <w:p w14:paraId="57968532" w14:textId="77777777" w:rsidR="00B73DAC" w:rsidRDefault="00A42DAD">
      <w:pPr>
        <w:pStyle w:val="Heading2"/>
      </w:pPr>
      <w:bookmarkStart w:id="298" w:name="_Toc119944086"/>
      <w:bookmarkStart w:id="299" w:name="_Toc20147"/>
      <w:bookmarkStart w:id="300" w:name="_Toc128415034"/>
      <w:r>
        <w:lastRenderedPageBreak/>
        <w:t>6.</w:t>
      </w:r>
      <w:r>
        <w:rPr>
          <w:rFonts w:hint="eastAsia"/>
          <w:lang w:val="en-US" w:eastAsia="zh-CN"/>
        </w:rPr>
        <w:t>7</w:t>
      </w:r>
      <w:r>
        <w:tab/>
        <w:t>Solution #</w:t>
      </w:r>
      <w:r>
        <w:rPr>
          <w:rFonts w:hint="eastAsia"/>
          <w:lang w:val="en-US" w:eastAsia="zh-CN"/>
        </w:rPr>
        <w:t>7</w:t>
      </w:r>
      <w:r>
        <w:t>: Secured and authorized AI/ML model transfer and retrieval</w:t>
      </w:r>
      <w:bookmarkEnd w:id="298"/>
      <w:bookmarkEnd w:id="299"/>
      <w:bookmarkEnd w:id="300"/>
      <w:r>
        <w:t xml:space="preserve"> </w:t>
      </w:r>
    </w:p>
    <w:p w14:paraId="57968533" w14:textId="77777777" w:rsidR="00B73DAC" w:rsidRDefault="00A42DAD">
      <w:pPr>
        <w:pStyle w:val="Heading3"/>
      </w:pPr>
      <w:bookmarkStart w:id="301" w:name="_Toc128415035"/>
      <w:bookmarkStart w:id="302" w:name="_Toc119944087"/>
      <w:bookmarkStart w:id="303" w:name="_Toc26608"/>
      <w:r>
        <w:t>6.</w:t>
      </w:r>
      <w:r>
        <w:rPr>
          <w:rFonts w:hint="eastAsia"/>
          <w:lang w:val="en-US" w:eastAsia="zh-CN"/>
        </w:rPr>
        <w:t>7</w:t>
      </w:r>
      <w:r>
        <w:t>.1</w:t>
      </w:r>
      <w:r>
        <w:tab/>
        <w:t>Introduction</w:t>
      </w:r>
      <w:bookmarkEnd w:id="301"/>
      <w:bookmarkEnd w:id="302"/>
      <w:bookmarkEnd w:id="303"/>
    </w:p>
    <w:p w14:paraId="57968534" w14:textId="77777777" w:rsidR="00B73DAC" w:rsidRDefault="00A42DAD">
      <w:pPr>
        <w:pStyle w:val="NormalWeb"/>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14:paraId="57968535" w14:textId="77777777" w:rsidR="00B73DAC" w:rsidRDefault="00A42DAD">
      <w:pPr>
        <w:numPr>
          <w:ilvl w:val="0"/>
          <w:numId w:val="17"/>
        </w:numPr>
        <w:rPr>
          <w:rFonts w:eastAsia="Times New Roman"/>
          <w:lang w:eastAsia="en-GB"/>
        </w:rPr>
      </w:pPr>
      <w:bookmarkStart w:id="304" w:name="MCCQCTEMPBM_00000107"/>
      <w:r>
        <w:rPr>
          <w:rFonts w:eastAsia="Times New Roman"/>
          <w:lang w:eastAsia="en-GB"/>
        </w:rPr>
        <w:t>AI/ML models shall be protected between the entity which produces the ML model or stores the ML model in ADRF (e.g., NWDAF containing MtLF, NFp) and the entity which consumes the model (NFc).</w:t>
      </w:r>
    </w:p>
    <w:p w14:paraId="57968536" w14:textId="77777777" w:rsidR="00B73DAC" w:rsidRDefault="00A42DAD">
      <w:pPr>
        <w:numPr>
          <w:ilvl w:val="0"/>
          <w:numId w:val="17"/>
        </w:numPr>
        <w:rPr>
          <w:rFonts w:eastAsia="Times New Roman"/>
          <w:lang w:eastAsia="en-GB"/>
        </w:rPr>
      </w:pPr>
      <w:bookmarkStart w:id="305" w:name="MCCQCTEMPBM_00000108"/>
      <w:bookmarkEnd w:id="304"/>
      <w:r>
        <w:rPr>
          <w:rFonts w:eastAsia="Times New Roman"/>
          <w:lang w:eastAsia="en-GB"/>
        </w:rPr>
        <w:t xml:space="preserve">ADRF (Analytical Data Repository Function), or any other network function which may store the AI/ML model, shall be able to authorize the NFc to retrieve that AI/ML model </w:t>
      </w:r>
    </w:p>
    <w:p w14:paraId="57968537" w14:textId="77777777" w:rsidR="00B73DAC" w:rsidRDefault="00A42DAD">
      <w:pPr>
        <w:numPr>
          <w:ilvl w:val="0"/>
          <w:numId w:val="17"/>
        </w:numPr>
        <w:rPr>
          <w:rFonts w:eastAsia="Times New Roman"/>
          <w:lang w:eastAsia="en-GB"/>
        </w:rPr>
      </w:pPr>
      <w:bookmarkStart w:id="306" w:name="MCCQCTEMPBM_00000109"/>
      <w:bookmarkEnd w:id="305"/>
      <w:r>
        <w:rPr>
          <w:rFonts w:eastAsia="Times New Roman"/>
          <w:lang w:eastAsia="en-GB"/>
        </w:rPr>
        <w:t>NF Service consumers shall be authorized to access to the AI/ML models in the ADRF (or any other NF which may store the ML model, for instance NWDAF MtLF).</w:t>
      </w:r>
    </w:p>
    <w:p w14:paraId="57968538" w14:textId="77777777" w:rsidR="00B73DAC" w:rsidRDefault="00A42DAD">
      <w:pPr>
        <w:pStyle w:val="Heading3"/>
      </w:pPr>
      <w:bookmarkStart w:id="307" w:name="_Toc128415036"/>
      <w:bookmarkStart w:id="308" w:name="_Toc119944088"/>
      <w:bookmarkStart w:id="309" w:name="_Toc14824"/>
      <w:bookmarkEnd w:id="306"/>
      <w:r>
        <w:t>6.</w:t>
      </w:r>
      <w:r>
        <w:rPr>
          <w:rFonts w:hint="eastAsia"/>
          <w:lang w:val="en-US" w:eastAsia="zh-CN"/>
        </w:rPr>
        <w:t>7</w:t>
      </w:r>
      <w:r>
        <w:t>.2</w:t>
      </w:r>
      <w:r>
        <w:tab/>
        <w:t>Solution details</w:t>
      </w:r>
      <w:bookmarkEnd w:id="307"/>
      <w:bookmarkEnd w:id="308"/>
      <w:bookmarkEnd w:id="309"/>
    </w:p>
    <w:p w14:paraId="57968539" w14:textId="77777777" w:rsidR="00B73DAC" w:rsidRDefault="00A42DAD">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14:paraId="5796853A" w14:textId="77777777" w:rsidR="00B73DAC" w:rsidRDefault="00A42DAD">
      <w:pPr>
        <w:rPr>
          <w:rFonts w:eastAsia="Times New Roman"/>
          <w:lang w:eastAsia="en-GB"/>
        </w:rPr>
      </w:pPr>
      <w:r>
        <w:rPr>
          <w:rFonts w:eastAsia="Times New Roman"/>
          <w:lang w:eastAsia="en-GB"/>
        </w:rPr>
        <w:t>The procedure is as follows:</w:t>
      </w:r>
    </w:p>
    <w:p w14:paraId="5796853B" w14:textId="77777777" w:rsidR="00B73DAC" w:rsidRDefault="00000000" w:rsidP="00EB763B">
      <w:pPr>
        <w:pStyle w:val="TH"/>
      </w:pPr>
      <w:r>
        <w:lastRenderedPageBreak/>
        <w:pict w14:anchorId="57968853">
          <v:rect id="Ink 1" o:spid="_x0000_s2061" style="position:absolute;left:0;text-align:left;margin-left:591.75pt;margin-top:236.6pt;width:72.5pt;height:72.5pt;z-index:251659264;mso-width-relative:page;mso-height-relative:page" filled="f" strokecolor="#e71224" strokeweight=".5mm">
            <v:stroke endcap="round"/>
            <v:path shadowok="f" o:extrusionok="f" fillok="f" insetpenok="f"/>
            <o:lock v:ext="edit" rotation="t" aspectratio="t" verticies="t" text="t" grouping="t" shapetype="t"/>
            <o:ink i="AB0dAgQEAxBIEETnpZABRTJGMlcNAAAACgUCAQABAA==&#10;" annotation="t"/>
          </v:rect>
        </w:pict>
      </w:r>
      <w:r w:rsidR="00A42DAD">
        <w:t xml:space="preserve"> </w:t>
      </w:r>
      <w:bookmarkStart w:id="310" w:name="MCCQCTEMPBM_00000065"/>
      <w:r w:rsidR="00A42DAD">
        <w:object w:dxaOrig="9630" w:dyaOrig="10950" w14:anchorId="57968854">
          <v:shape id="_x0000_i1031" type="#_x0000_t75" style="width:481.5pt;height:547.5pt" o:ole="">
            <v:imagedata r:id="rId25" o:title=""/>
          </v:shape>
          <o:OLEObject Type="Embed" ProgID="Visio.Drawing.15" ShapeID="_x0000_i1031" DrawAspect="Content" ObjectID="_1747565844" r:id="rId26"/>
        </w:object>
      </w:r>
      <w:bookmarkEnd w:id="310"/>
    </w:p>
    <w:p w14:paraId="5796853C" w14:textId="77777777" w:rsidR="00B73DAC" w:rsidRDefault="00A42DAD">
      <w:pPr>
        <w:pStyle w:val="Caption"/>
        <w:jc w:val="center"/>
        <w:rPr>
          <w:rFonts w:eastAsia="Times New Roman"/>
          <w:lang w:eastAsia="en-GB"/>
        </w:rPr>
      </w:pPr>
      <w:bookmarkStart w:id="311" w:name="MCCQCTEMPBM_00000047"/>
      <w:r>
        <w:t>6.</w:t>
      </w:r>
      <w:r>
        <w:rPr>
          <w:rFonts w:hint="eastAsia"/>
          <w:lang w:val="en-US" w:eastAsia="zh-CN"/>
        </w:rPr>
        <w:t>7</w:t>
      </w:r>
      <w:r>
        <w:t>.2-1: Secured AI/ML model transfer and authorization procedure</w:t>
      </w:r>
    </w:p>
    <w:bookmarkEnd w:id="311"/>
    <w:p w14:paraId="5796853D" w14:textId="77777777" w:rsidR="00B73DAC" w:rsidRDefault="00A42DAD">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14:paraId="5796853E" w14:textId="77777777" w:rsidR="00B73DAC" w:rsidRDefault="00A42DAD">
      <w:pPr>
        <w:pStyle w:val="NO"/>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5796853F" w14:textId="77777777" w:rsidR="00B73DAC" w:rsidRDefault="00A42DAD">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14:paraId="57968540" w14:textId="77777777" w:rsidR="00B73DAC" w:rsidRDefault="00A42DAD">
      <w:pPr>
        <w:ind w:left="360"/>
        <w:textAlignment w:val="center"/>
        <w:rPr>
          <w:rFonts w:eastAsia="Times New Roman"/>
          <w:lang w:eastAsia="en-GB"/>
        </w:rPr>
      </w:pPr>
      <w:r>
        <w:rPr>
          <w:rFonts w:eastAsia="Times New Roman"/>
          <w:lang w:eastAsia="en-GB"/>
        </w:rPr>
        <w:lastRenderedPageBreak/>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7968541" w14:textId="77777777" w:rsidR="00B73DAC" w:rsidRDefault="00A42DAD">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57968542" w14:textId="77777777" w:rsidR="00B73DAC" w:rsidRDefault="00A42DAD">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14:paraId="57968543" w14:textId="77777777" w:rsidR="00B73DAC" w:rsidRDefault="00A42DAD">
      <w:pPr>
        <w:pStyle w:val="EditorsNote"/>
        <w:rPr>
          <w:lang w:eastAsia="en-GB"/>
        </w:rPr>
      </w:pPr>
      <w:r>
        <w:rPr>
          <w:lang w:eastAsia="en-GB"/>
        </w:rPr>
        <w:t>Editor’s note: How the NRF knows the vendor ID of the AnLF is FFS.</w:t>
      </w:r>
    </w:p>
    <w:p w14:paraId="57968544" w14:textId="77777777" w:rsidR="00B73DAC" w:rsidRDefault="00A42DAD">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57968545" w14:textId="77777777" w:rsidR="00B73DAC" w:rsidRDefault="00A42DAD">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14:paraId="57968546" w14:textId="77777777" w:rsidR="00B73DAC" w:rsidRDefault="00A42DAD">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14:paraId="57968547" w14:textId="77777777" w:rsidR="00B73DAC" w:rsidRDefault="00A42DAD">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14:paraId="57968548" w14:textId="77777777" w:rsidR="00B73DAC" w:rsidRDefault="00A42DAD">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14:paraId="57968549" w14:textId="77777777" w:rsidR="00B73DAC" w:rsidRDefault="00A42DAD">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14:paraId="5796854A" w14:textId="77777777" w:rsidR="00B73DAC" w:rsidRDefault="00A42DAD">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14:paraId="5796854B" w14:textId="77777777" w:rsidR="00B73DAC" w:rsidRDefault="00A42DAD">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14:paraId="5796854C" w14:textId="77777777" w:rsidR="00B73DAC" w:rsidRDefault="00A42DAD">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14:paraId="5796854D" w14:textId="77777777" w:rsidR="00B73DAC" w:rsidRDefault="00A42DAD">
      <w:pPr>
        <w:pStyle w:val="NO"/>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5796854E" w14:textId="77777777" w:rsidR="00B73DAC" w:rsidRDefault="00A42DAD">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14:paraId="5796854F" w14:textId="77777777" w:rsidR="00B73DAC" w:rsidRDefault="00A42DAD">
      <w:pPr>
        <w:ind w:left="360"/>
        <w:textAlignment w:val="center"/>
        <w:rPr>
          <w:rFonts w:eastAsia="Times New Roman"/>
          <w:lang w:eastAsia="en-GB"/>
        </w:rPr>
      </w:pPr>
      <w:r>
        <w:rPr>
          <w:rFonts w:eastAsia="Times New Roman"/>
          <w:lang w:eastAsia="en-GB"/>
        </w:rPr>
        <w:t>15. NFc now decrypts the model using the encryption key ‘K’ received in Step 9.</w:t>
      </w:r>
    </w:p>
    <w:p w14:paraId="57968550" w14:textId="77777777" w:rsidR="00B73DAC" w:rsidRDefault="00A42DAD">
      <w:pPr>
        <w:pStyle w:val="Heading3"/>
      </w:pPr>
      <w:bookmarkStart w:id="312" w:name="_Toc128415037"/>
      <w:bookmarkStart w:id="313" w:name="_Toc23013"/>
      <w:bookmarkStart w:id="314" w:name="_Toc119944089"/>
      <w:r>
        <w:t>6.</w:t>
      </w:r>
      <w:r>
        <w:rPr>
          <w:rFonts w:hint="eastAsia"/>
          <w:lang w:val="en-US" w:eastAsia="zh-CN"/>
        </w:rPr>
        <w:t>7</w:t>
      </w:r>
      <w:r>
        <w:t>.3</w:t>
      </w:r>
      <w:r>
        <w:tab/>
        <w:t>Evaluation</w:t>
      </w:r>
      <w:bookmarkEnd w:id="312"/>
      <w:bookmarkEnd w:id="313"/>
      <w:bookmarkEnd w:id="314"/>
    </w:p>
    <w:p w14:paraId="57968551" w14:textId="77777777" w:rsidR="00B73DAC" w:rsidRDefault="00A42DAD">
      <w:pPr>
        <w:rPr>
          <w:lang w:eastAsia="zh-CN"/>
        </w:rPr>
      </w:pPr>
      <w:r>
        <w:rPr>
          <w:lang w:eastAsia="zh-CN"/>
        </w:rPr>
        <w:t xml:space="preserve">The solution addresses the authorization related aspects when the AI/ML models are shared among NWDAFs and/or NFs, and the secure storage of the model in the ADRF. </w:t>
      </w:r>
    </w:p>
    <w:p w14:paraId="57968552" w14:textId="77777777" w:rsidR="00B73DAC" w:rsidRDefault="00A42DAD">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14:paraId="57968553" w14:textId="77777777" w:rsidR="00B73DAC" w:rsidRDefault="00A42DAD">
      <w:pPr>
        <w:pStyle w:val="NO"/>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14:paraId="57968554" w14:textId="77777777" w:rsidR="00B73DAC" w:rsidRDefault="00A42DAD">
      <w:pPr>
        <w:rPr>
          <w:lang w:eastAsia="zh-CN"/>
        </w:rPr>
      </w:pPr>
      <w:r>
        <w:rPr>
          <w:lang w:eastAsia="zh-CN"/>
        </w:rPr>
        <w:t xml:space="preserve">The following security requirements are addressed by this solution: </w:t>
      </w:r>
    </w:p>
    <w:p w14:paraId="57968555" w14:textId="77777777" w:rsidR="00B73DAC" w:rsidRDefault="00A42DAD">
      <w:pPr>
        <w:numPr>
          <w:ilvl w:val="0"/>
          <w:numId w:val="17"/>
        </w:numPr>
        <w:rPr>
          <w:rFonts w:eastAsia="Times New Roman"/>
          <w:lang w:eastAsia="en-GB"/>
        </w:rPr>
      </w:pPr>
      <w:bookmarkStart w:id="315" w:name="MCCQCTEMPBM_00000110"/>
      <w:r>
        <w:rPr>
          <w:rFonts w:eastAsia="Times New Roman"/>
          <w:lang w:eastAsia="en-GB"/>
        </w:rPr>
        <w:lastRenderedPageBreak/>
        <w:t>AI/ML models shall be protected between the entity which produces the ML model or stores the ML model in ADRF (e.g., NWDAF containing MtLF, NFp) and the entity which consumes the model (NFc).</w:t>
      </w:r>
    </w:p>
    <w:p w14:paraId="57968556" w14:textId="77777777" w:rsidR="00B73DAC" w:rsidRDefault="00A42DAD">
      <w:pPr>
        <w:numPr>
          <w:ilvl w:val="0"/>
          <w:numId w:val="17"/>
        </w:numPr>
        <w:rPr>
          <w:rFonts w:eastAsia="Times New Roman"/>
          <w:lang w:eastAsia="en-GB"/>
        </w:rPr>
      </w:pPr>
      <w:bookmarkStart w:id="316" w:name="MCCQCTEMPBM_00000111"/>
      <w:bookmarkEnd w:id="315"/>
      <w:r>
        <w:rPr>
          <w:rFonts w:eastAsia="Times New Roman"/>
          <w:lang w:eastAsia="en-GB"/>
        </w:rPr>
        <w:t xml:space="preserve">ADRF (Analytical Data Repository Function), or any other network function which may store the AI/ML model, shall be able to authorize the NFc to retrieve that AI/ML model </w:t>
      </w:r>
    </w:p>
    <w:p w14:paraId="57968557" w14:textId="77777777" w:rsidR="00B73DAC" w:rsidRDefault="00A42DAD">
      <w:pPr>
        <w:numPr>
          <w:ilvl w:val="0"/>
          <w:numId w:val="17"/>
        </w:numPr>
        <w:rPr>
          <w:rFonts w:eastAsia="Times New Roman"/>
          <w:lang w:eastAsia="en-GB"/>
        </w:rPr>
      </w:pPr>
      <w:bookmarkStart w:id="317" w:name="MCCQCTEMPBM_00000112"/>
      <w:bookmarkEnd w:id="316"/>
      <w:r>
        <w:rPr>
          <w:rFonts w:eastAsia="Times New Roman"/>
          <w:lang w:eastAsia="en-GB"/>
        </w:rPr>
        <w:t>NF Service consumers shall be authorized to access to the AI/ML models in the ADRF (or any other NF which may store the ML model, for instance NWDAF MtLF).</w:t>
      </w:r>
    </w:p>
    <w:bookmarkEnd w:id="317"/>
    <w:p w14:paraId="57968558" w14:textId="77777777" w:rsidR="00B73DAC" w:rsidRDefault="00A42DAD">
      <w:pPr>
        <w:pStyle w:val="NormalWeb"/>
        <w:rPr>
          <w:sz w:val="20"/>
          <w:szCs w:val="20"/>
          <w:lang w:eastAsia="zh-CN"/>
        </w:rPr>
      </w:pPr>
      <w:r>
        <w:rPr>
          <w:sz w:val="20"/>
          <w:szCs w:val="20"/>
          <w:lang w:eastAsia="zh-CN"/>
        </w:rPr>
        <w:t>The solution introduces the following new procedures in the existing authorization schema based on OAuth 2.0:</w:t>
      </w:r>
    </w:p>
    <w:p w14:paraId="57968559" w14:textId="77777777" w:rsidR="00B73DAC" w:rsidRDefault="00A42DAD">
      <w:pPr>
        <w:pStyle w:val="NormalWeb"/>
        <w:numPr>
          <w:ilvl w:val="0"/>
          <w:numId w:val="18"/>
        </w:numPr>
        <w:rPr>
          <w:sz w:val="20"/>
          <w:szCs w:val="20"/>
          <w:lang w:eastAsia="zh-CN"/>
        </w:rPr>
      </w:pPr>
      <w:bookmarkStart w:id="318" w:name="MCCQCTEMPBM_00000113"/>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5796855A" w14:textId="77777777" w:rsidR="00B73DAC" w:rsidRDefault="00A42DAD">
      <w:pPr>
        <w:pStyle w:val="NormalWeb"/>
        <w:numPr>
          <w:ilvl w:val="0"/>
          <w:numId w:val="18"/>
        </w:numPr>
        <w:rPr>
          <w:sz w:val="20"/>
          <w:szCs w:val="20"/>
          <w:lang w:eastAsia="zh-CN"/>
        </w:rPr>
      </w:pPr>
      <w:bookmarkStart w:id="319" w:name="MCCQCTEMPBM_00000114"/>
      <w:bookmarkEnd w:id="318"/>
      <w:r>
        <w:rPr>
          <w:sz w:val="20"/>
          <w:szCs w:val="20"/>
          <w:lang w:eastAsia="zh-CN"/>
        </w:rPr>
        <w:t>At the registration stage in NRF, the NF producer of the AI/ML model is required to include the Model Info/Analytics ID, allowed NF Type/Id, allowed NF Id and Interoperability indicator per Model.</w:t>
      </w:r>
    </w:p>
    <w:p w14:paraId="5796855B" w14:textId="77777777" w:rsidR="00B73DAC" w:rsidRDefault="00A42DAD">
      <w:pPr>
        <w:pStyle w:val="NormalWeb"/>
        <w:numPr>
          <w:ilvl w:val="0"/>
          <w:numId w:val="18"/>
        </w:numPr>
        <w:rPr>
          <w:sz w:val="20"/>
          <w:szCs w:val="20"/>
          <w:lang w:eastAsia="zh-CN"/>
        </w:rPr>
      </w:pPr>
      <w:bookmarkStart w:id="320" w:name="MCCQCTEMPBM_00000115"/>
      <w:bookmarkEnd w:id="319"/>
      <w:r>
        <w:rPr>
          <w:sz w:val="20"/>
          <w:szCs w:val="20"/>
          <w:lang w:eastAsia="zh-CN"/>
        </w:rPr>
        <w:t xml:space="preserve">The NWDAF AnLF also while registering may include vendor information in the form of interoperability indicator, that will be used to authorize the AI/ML model request by the NRF. </w:t>
      </w:r>
    </w:p>
    <w:p w14:paraId="5796855C" w14:textId="77777777" w:rsidR="00B73DAC" w:rsidRDefault="00A42DAD">
      <w:pPr>
        <w:pStyle w:val="NormalWeb"/>
        <w:numPr>
          <w:ilvl w:val="0"/>
          <w:numId w:val="18"/>
        </w:numPr>
        <w:rPr>
          <w:sz w:val="20"/>
          <w:szCs w:val="20"/>
          <w:lang w:eastAsia="zh-CN"/>
        </w:rPr>
      </w:pPr>
      <w:bookmarkStart w:id="321" w:name="MCCQCTEMPBM_00000116"/>
      <w:bookmarkEnd w:id="320"/>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bookmarkEnd w:id="321"/>
    <w:p w14:paraId="5796855D" w14:textId="77777777" w:rsidR="00B73DAC" w:rsidRDefault="00A42DAD">
      <w:pPr>
        <w:pStyle w:val="NO"/>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14:paraId="5796855E" w14:textId="77777777" w:rsidR="00B73DAC" w:rsidRDefault="00A42DAD">
      <w:pPr>
        <w:pStyle w:val="NO"/>
        <w:ind w:hanging="567"/>
      </w:pPr>
      <w:bookmarkStart w:id="322" w:name="_Hlk119669352"/>
      <w:r>
        <w:t>NOTE 5: how AnLF retrives the model from ADRF/MtLF will be aligned with conclusions in TR 23.700-81[6].</w:t>
      </w:r>
    </w:p>
    <w:p w14:paraId="5796855F" w14:textId="77777777" w:rsidR="00B73DAC" w:rsidRDefault="00A42DAD">
      <w:pPr>
        <w:pStyle w:val="NormalWeb"/>
        <w:numPr>
          <w:ilvl w:val="0"/>
          <w:numId w:val="18"/>
        </w:numPr>
        <w:rPr>
          <w:lang w:eastAsia="zh-CN"/>
        </w:rPr>
      </w:pPr>
      <w:bookmarkStart w:id="323" w:name="MCCQCTEMPBM_00000117"/>
      <w:bookmarkEnd w:id="322"/>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57968560" w14:textId="77777777" w:rsidR="00B73DAC" w:rsidRDefault="00A42DAD">
      <w:pPr>
        <w:pStyle w:val="Heading2"/>
        <w:rPr>
          <w:rFonts w:eastAsia="DengXian"/>
        </w:rPr>
      </w:pPr>
      <w:bookmarkStart w:id="324" w:name="_Toc119944090"/>
      <w:bookmarkStart w:id="325" w:name="_Toc11123"/>
      <w:bookmarkStart w:id="326" w:name="_Toc128415038"/>
      <w:bookmarkEnd w:id="323"/>
      <w:r>
        <w:t>6.</w:t>
      </w:r>
      <w:r>
        <w:rPr>
          <w:rFonts w:hint="eastAsia"/>
          <w:lang w:val="en-US" w:eastAsia="zh-CN"/>
        </w:rPr>
        <w:t>8</w:t>
      </w:r>
      <w:r>
        <w:rPr>
          <w:rFonts w:eastAsia="DengXian"/>
        </w:rPr>
        <w:tab/>
        <w:t>Solution #</w:t>
      </w:r>
      <w:r>
        <w:rPr>
          <w:rFonts w:eastAsia="DengXian" w:hint="eastAsia"/>
          <w:lang w:val="en-US" w:eastAsia="zh-CN"/>
        </w:rPr>
        <w:t>8</w:t>
      </w:r>
      <w:r>
        <w:rPr>
          <w:rFonts w:eastAsia="DengXian"/>
        </w:rPr>
        <w:t>: Protection of data and analytics exchange in roaming case</w:t>
      </w:r>
      <w:bookmarkEnd w:id="324"/>
      <w:bookmarkEnd w:id="325"/>
      <w:bookmarkEnd w:id="326"/>
    </w:p>
    <w:p w14:paraId="57968561" w14:textId="77777777" w:rsidR="00B73DAC" w:rsidRDefault="00A42DAD">
      <w:pPr>
        <w:pStyle w:val="Heading3"/>
        <w:rPr>
          <w:rFonts w:eastAsia="DengXian"/>
        </w:rPr>
      </w:pPr>
      <w:bookmarkStart w:id="327" w:name="_Toc119944091"/>
      <w:bookmarkStart w:id="328" w:name="_Toc128415039"/>
      <w:bookmarkStart w:id="329" w:name="_Toc2213"/>
      <w:r>
        <w:t>6.</w:t>
      </w:r>
      <w:r>
        <w:rPr>
          <w:rFonts w:hint="eastAsia"/>
          <w:lang w:val="en-US" w:eastAsia="zh-CN"/>
        </w:rPr>
        <w:t>8</w:t>
      </w:r>
      <w:r>
        <w:rPr>
          <w:rFonts w:eastAsia="DengXian"/>
        </w:rPr>
        <w:t>.1</w:t>
      </w:r>
      <w:r>
        <w:rPr>
          <w:rFonts w:eastAsia="DengXian"/>
        </w:rPr>
        <w:tab/>
        <w:t>Introduction</w:t>
      </w:r>
      <w:bookmarkEnd w:id="327"/>
      <w:bookmarkEnd w:id="328"/>
      <w:bookmarkEnd w:id="329"/>
    </w:p>
    <w:p w14:paraId="57968562" w14:textId="77777777" w:rsidR="00B73DAC" w:rsidRDefault="00A42DAD">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7968563" w14:textId="77777777" w:rsidR="00B73DAC" w:rsidRDefault="00A42DAD">
      <w:pPr>
        <w:rPr>
          <w:rFonts w:eastAsia="DengXian"/>
          <w:lang w:eastAsia="zh-CN"/>
        </w:rPr>
      </w:pPr>
      <w:r>
        <w:rPr>
          <w:rFonts w:eastAsia="DengXian"/>
          <w:lang w:eastAsia="zh-CN"/>
        </w:rPr>
        <w:t>A</w:t>
      </w:r>
      <w:r>
        <w:rPr>
          <w:rFonts w:eastAsia="DengXian" w:hint="eastAsia"/>
          <w:lang w:eastAsia="zh-CN"/>
        </w:rPr>
        <w:t xml:space="preserve">s per Key Issue #3 in </w:t>
      </w:r>
      <w:r>
        <w:rPr>
          <w:rFonts w:eastAsia="DengXian"/>
        </w:rPr>
        <w:t>TR 23.700-</w:t>
      </w:r>
      <w:r>
        <w:rPr>
          <w:rFonts w:eastAsia="DengXian" w:hint="eastAsia"/>
          <w:lang w:eastAsia="zh-CN"/>
        </w:rPr>
        <w:t>8</w:t>
      </w:r>
      <w:r>
        <w:rPr>
          <w:rFonts w:eastAsia="DengXian"/>
        </w:rPr>
        <w:t>1 [</w:t>
      </w:r>
      <w:r>
        <w:rPr>
          <w:lang w:eastAsia="zh-CN"/>
        </w:rPr>
        <w:t>6</w:t>
      </w:r>
      <w:r>
        <w:rPr>
          <w:rFonts w:eastAsia="DengXian"/>
        </w:rPr>
        <w:t>]</w:t>
      </w:r>
      <w:r>
        <w:rPr>
          <w:rFonts w:eastAsia="DengXian" w:hint="eastAsia"/>
          <w:lang w:eastAsia="zh-CN"/>
        </w:rPr>
        <w:t xml:space="preserve">, </w:t>
      </w:r>
      <w:r>
        <w:rPr>
          <w:rFonts w:eastAsia="DengXian"/>
          <w:lang w:eastAsia="zh-CN"/>
        </w:rPr>
        <w:t>the HPLMN/VPLMN may need to collect data or consume analytics from the VPLMN/HPLMN</w:t>
      </w:r>
      <w:r>
        <w:rPr>
          <w:rFonts w:eastAsia="DengXian" w:hint="eastAsia"/>
          <w:lang w:eastAsia="zh-CN"/>
        </w:rPr>
        <w:t xml:space="preserve"> i</w:t>
      </w:r>
      <w:r>
        <w:rPr>
          <w:rFonts w:eastAsia="DengXian"/>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14:paraId="57968564" w14:textId="77777777" w:rsidR="00B73DAC" w:rsidRDefault="00A42DAD">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3B285657" w14:textId="619A2EAD" w:rsidR="00EB763B" w:rsidRDefault="00EB763B" w:rsidP="00EB763B">
      <w:pPr>
        <w:pStyle w:val="Heading3"/>
        <w:rPr>
          <w:lang w:val="en-US" w:eastAsia="zh-CN"/>
        </w:rPr>
      </w:pPr>
      <w:r>
        <w:rPr>
          <w:lang w:val="en-US" w:eastAsia="zh-CN"/>
        </w:rPr>
        <w:t>6.8.2</w:t>
      </w:r>
      <w:r>
        <w:rPr>
          <w:lang w:val="en-US" w:eastAsia="zh-CN"/>
        </w:rPr>
        <w:tab/>
        <w:t>Solution details</w:t>
      </w:r>
    </w:p>
    <w:p w14:paraId="57968566" w14:textId="49541EA4" w:rsidR="00B73DAC" w:rsidRDefault="00A42DAD">
      <w:pPr>
        <w:rPr>
          <w:rFonts w:eastAsia="DengXian"/>
          <w:lang w:val="en-US" w:eastAsia="zh-CN"/>
        </w:rPr>
      </w:pPr>
      <w:r>
        <w:rPr>
          <w:rFonts w:eastAsia="DengXian"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57968567" w14:textId="77777777" w:rsidR="00B73DAC" w:rsidRDefault="00B73DAC">
      <w:pPr>
        <w:jc w:val="center"/>
        <w:rPr>
          <w:sz w:val="24"/>
          <w:lang w:val="en-US" w:eastAsia="zh-CN"/>
        </w:rPr>
      </w:pPr>
    </w:p>
    <w:bookmarkStart w:id="330" w:name="MCCQCTEMPBM_00000066"/>
    <w:p w14:paraId="57968568" w14:textId="77777777" w:rsidR="00B73DAC" w:rsidRDefault="00A42DAD" w:rsidP="00EB763B">
      <w:pPr>
        <w:pStyle w:val="TH"/>
        <w:rPr>
          <w:lang w:val="en-US" w:eastAsia="zh-CN"/>
        </w:rPr>
      </w:pPr>
      <w:r>
        <w:rPr>
          <w:lang w:val="en-US" w:eastAsia="zh-CN"/>
        </w:rPr>
        <w:object w:dxaOrig="9420" w:dyaOrig="7800" w14:anchorId="57968855">
          <v:shape id="_x0000_i1032" type="#_x0000_t75" style="width:471pt;height:390pt" o:ole="">
            <v:imagedata r:id="rId27" o:title=""/>
            <o:lock v:ext="edit" aspectratio="f"/>
          </v:shape>
          <o:OLEObject Type="Embed" ProgID="Visio.Drawing.11" ShapeID="_x0000_i1032" DrawAspect="Content" ObjectID="_1747565845" r:id="rId28"/>
        </w:object>
      </w:r>
      <w:bookmarkEnd w:id="330"/>
    </w:p>
    <w:p w14:paraId="5796856A" w14:textId="77777777" w:rsidR="00B73DAC" w:rsidRDefault="00A42DAD" w:rsidP="00EB763B">
      <w:pPr>
        <w:pStyle w:val="TF"/>
        <w:rPr>
          <w:sz w:val="24"/>
          <w:lang w:val="en-US" w:eastAsia="zh-CN"/>
        </w:rPr>
      </w:pPr>
      <w:r>
        <w:t>6.</w:t>
      </w:r>
      <w:r>
        <w:rPr>
          <w:rFonts w:hint="eastAsia"/>
          <w:lang w:val="en-US" w:eastAsia="zh-CN"/>
        </w:rPr>
        <w:t>8</w:t>
      </w:r>
      <w:r>
        <w:t>.2-1: Protection of data and analytics exchange in roaming case</w:t>
      </w:r>
    </w:p>
    <w:p w14:paraId="5796856B" w14:textId="77777777" w:rsidR="00B73DAC" w:rsidRDefault="00A42DAD">
      <w:pPr>
        <w:rPr>
          <w:lang w:val="en-US" w:eastAsia="en-GB"/>
        </w:rPr>
      </w:pPr>
      <w:r>
        <w:rPr>
          <w:rFonts w:eastAsia="DengXian"/>
          <w:lang w:val="en-US" w:eastAsia="zh-CN"/>
        </w:rPr>
        <w:t xml:space="preserve">Step 1: NWDAFc </w:t>
      </w:r>
      <w:r>
        <w:rPr>
          <w:rFonts w:eastAsia="DengXian" w:hint="eastAsia"/>
          <w:lang w:val="en-US" w:eastAsia="zh-CN"/>
        </w:rPr>
        <w:t>send</w:t>
      </w:r>
      <w:r>
        <w:rPr>
          <w:rFonts w:eastAsia="DengXian"/>
          <w:lang w:val="en-US" w:eastAsia="zh-CN"/>
        </w:rPr>
        <w:t xml:space="preserve"> token request to the </w:t>
      </w:r>
      <w:r>
        <w:rPr>
          <w:rFonts w:eastAsia="DengXian" w:hint="eastAsia"/>
          <w:lang w:val="en-US" w:eastAsia="zh-CN"/>
        </w:rPr>
        <w:t>v</w:t>
      </w:r>
      <w:r>
        <w:rPr>
          <w:rFonts w:eastAsia="DengXian"/>
          <w:lang w:val="en-US" w:eastAsia="zh-CN"/>
        </w:rPr>
        <w:t>NRF</w:t>
      </w:r>
      <w:r>
        <w:rPr>
          <w:rFonts w:eastAsia="DengXian" w:hint="eastAsia"/>
          <w:lang w:val="en-US" w:eastAsia="zh-CN"/>
        </w:rPr>
        <w:t xml:space="preserve">, </w:t>
      </w:r>
      <w:r>
        <w:rPr>
          <w:rFonts w:eastAsia="DengXian"/>
          <w:lang w:val="en-US" w:eastAsia="zh-CN"/>
        </w:rPr>
        <w:t>the message should carry the NF consumer type, target NF type, expected NF Service name and requested data type.</w:t>
      </w:r>
      <w:r>
        <w:rPr>
          <w:rFonts w:eastAsia="DengXian" w:hint="eastAsia"/>
          <w:lang w:val="en-US" w:eastAsia="zh-CN"/>
        </w:rPr>
        <w:t xml:space="preserve"> The target NF type should be NWDAF.</w:t>
      </w:r>
    </w:p>
    <w:p w14:paraId="5796856C" w14:textId="77777777" w:rsidR="00B73DAC" w:rsidRDefault="00A42DAD">
      <w:pPr>
        <w:pStyle w:val="EditorsNote"/>
        <w:ind w:left="0" w:firstLine="0"/>
        <w:rPr>
          <w:color w:val="000000"/>
          <w:lang w:val="en-US" w:eastAsia="zh-CN"/>
        </w:rPr>
      </w:pPr>
      <w:r>
        <w:rPr>
          <w:color w:val="000000"/>
          <w:lang w:val="en-US" w:eastAsia="zh-CN"/>
        </w:rPr>
        <w:t>NOTE: The requested data type that would be verified by hNRF could be the requested data information</w:t>
      </w:r>
      <w:r>
        <w:rPr>
          <w:rFonts w:eastAsia="DengXian" w:hint="eastAsia"/>
          <w:color w:val="000000"/>
          <w:lang w:val="en-US" w:eastAsia="zh-CN"/>
        </w:rPr>
        <w:t xml:space="preserve"> such as </w:t>
      </w:r>
      <w:r>
        <w:rPr>
          <w:rFonts w:eastAsia="DengXian"/>
          <w:lang w:val="en-US" w:eastAsia="zh-CN"/>
        </w:rPr>
        <w:t>data/</w:t>
      </w:r>
      <w:r>
        <w:rPr>
          <w:rFonts w:eastAsia="DengXian" w:hint="eastAsia"/>
          <w:lang w:val="en-US" w:eastAsia="zh-CN"/>
        </w:rPr>
        <w:t>analytics</w:t>
      </w:r>
      <w:r>
        <w:rPr>
          <w:rFonts w:eastAsia="DengXian"/>
          <w:lang w:val="en-US" w:eastAsia="zh-CN"/>
        </w:rPr>
        <w:t xml:space="preserve"> specification</w:t>
      </w:r>
      <w:r>
        <w:rPr>
          <w:rFonts w:eastAsia="DengXian"/>
          <w:color w:val="000000"/>
          <w:lang w:val="en-US" w:eastAsia="zh-CN"/>
        </w:rPr>
        <w:t>.</w:t>
      </w:r>
      <w:r>
        <w:rPr>
          <w:rFonts w:eastAsia="DengXian" w:hint="eastAsia"/>
          <w:color w:val="000000"/>
          <w:lang w:val="en-US" w:eastAsia="zh-CN"/>
        </w:rPr>
        <w:t xml:space="preserve"> The data/analytics specification is specified in TS</w:t>
      </w:r>
      <w:r>
        <w:rPr>
          <w:rFonts w:hint="eastAsia"/>
          <w:color w:val="000000"/>
          <w:lang w:val="en-US" w:eastAsia="zh-CN"/>
        </w:rPr>
        <w:t xml:space="preserve"> </w:t>
      </w:r>
      <w:r>
        <w:rPr>
          <w:rFonts w:eastAsia="DengXian" w:hint="eastAsia"/>
          <w:color w:val="000000"/>
          <w:lang w:val="en-US" w:eastAsia="zh-CN"/>
        </w:rPr>
        <w:t>23.288[5] clause 5A.2, it</w:t>
      </w:r>
      <w:r>
        <w:rPr>
          <w:rFonts w:eastAsia="DengXian"/>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14:paraId="5796856D" w14:textId="77777777" w:rsidR="00B73DAC" w:rsidRDefault="00A42DAD">
      <w:pPr>
        <w:rPr>
          <w:rFonts w:eastAsia="DengXian"/>
          <w:lang w:val="en-US" w:eastAsia="zh-CN"/>
        </w:rPr>
      </w:pPr>
      <w:r>
        <w:rPr>
          <w:rFonts w:eastAsia="DengXian" w:hint="eastAsia"/>
          <w:lang w:val="en-US" w:eastAsia="zh-CN"/>
        </w:rPr>
        <w:t xml:space="preserve">Step 2: vNRF forward the token request and the parameters to hNRF. </w:t>
      </w:r>
    </w:p>
    <w:p w14:paraId="5796856E"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 verifies the parameters</w:t>
      </w:r>
      <w:r>
        <w:rPr>
          <w:rFonts w:eastAsia="DengXian" w:hint="eastAsia"/>
          <w:lang w:val="en-US" w:eastAsia="zh-CN"/>
        </w:rPr>
        <w:t xml:space="preserve"> included</w:t>
      </w:r>
      <w:r>
        <w:rPr>
          <w:rFonts w:eastAsia="DengXian"/>
          <w:lang w:val="en-US" w:eastAsia="zh-CN"/>
        </w:rPr>
        <w:t xml:space="preserve"> the requested data type, </w:t>
      </w:r>
      <w:r>
        <w:rPr>
          <w:rFonts w:eastAsia="DengXian" w:hint="eastAsia"/>
          <w:lang w:val="en-US" w:eastAsia="zh-CN"/>
        </w:rPr>
        <w:t xml:space="preserve">then </w:t>
      </w:r>
      <w:r>
        <w:rPr>
          <w:rFonts w:eastAsia="DengXian"/>
          <w:lang w:val="en-US" w:eastAsia="zh-CN"/>
        </w:rPr>
        <w:t xml:space="preserve">determines whether the requested data type 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operator according to the local policy.</w:t>
      </w:r>
    </w:p>
    <w:p w14:paraId="5796856F"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If the verification is</w:t>
      </w:r>
      <w:r>
        <w:rPr>
          <w:rFonts w:eastAsia="DengXian" w:hint="eastAsia"/>
          <w:lang w:val="en-US" w:eastAsia="zh-CN"/>
        </w:rPr>
        <w:t xml:space="preserve"> ok</w:t>
      </w:r>
      <w:r>
        <w:rPr>
          <w:rFonts w:eastAsia="DengXian"/>
          <w:lang w:val="en-US" w:eastAsia="zh-CN"/>
        </w:rPr>
        <w:t xml:space="preserve">, hNRF returns the token to </w:t>
      </w:r>
      <w:r>
        <w:rPr>
          <w:rFonts w:eastAsia="DengXian" w:hint="eastAsia"/>
          <w:lang w:val="en-US" w:eastAsia="zh-CN"/>
        </w:rPr>
        <w:t>vNRF</w:t>
      </w:r>
      <w:r>
        <w:rPr>
          <w:rFonts w:eastAsia="DengXian"/>
          <w:lang w:val="en-US" w:eastAsia="zh-CN"/>
        </w:rPr>
        <w:t>, and the data type that can be obtained should be indicated in the token.</w:t>
      </w:r>
    </w:p>
    <w:p w14:paraId="57968570" w14:textId="77777777" w:rsidR="00B73DAC" w:rsidRDefault="00A42DAD">
      <w:pPr>
        <w:rPr>
          <w:rFonts w:eastAsia="DengXian"/>
          <w:lang w:val="en-US" w:eastAsia="zh-CN"/>
        </w:rPr>
      </w:pPr>
      <w:r>
        <w:rPr>
          <w:rFonts w:eastAsia="DengXian" w:hint="eastAsia"/>
          <w:lang w:val="en-US" w:eastAsia="zh-CN"/>
        </w:rPr>
        <w:t>Step 5: The vNRF shall forward the Token_Get Response to NWDAFc</w:t>
      </w:r>
    </w:p>
    <w:p w14:paraId="57968571"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xml:space="preserve">: NWDAFc </w:t>
      </w:r>
      <w:r>
        <w:rPr>
          <w:rFonts w:eastAsia="DengXian" w:hint="eastAsia"/>
          <w:lang w:val="en-US" w:eastAsia="zh-CN"/>
        </w:rPr>
        <w:t xml:space="preserve">send Nnwdaf_DataManagement_Subscribe message with token and its PLMN ID </w:t>
      </w:r>
      <w:r>
        <w:rPr>
          <w:rFonts w:eastAsia="DengXian"/>
          <w:lang w:val="en-US" w:eastAsia="zh-CN"/>
        </w:rPr>
        <w:t xml:space="preserve">to </w:t>
      </w:r>
      <w:r>
        <w:rPr>
          <w:rFonts w:eastAsia="DengXian" w:hint="eastAsia"/>
          <w:lang w:val="en-US" w:eastAsia="zh-CN"/>
        </w:rPr>
        <w:t>NWDAFp</w:t>
      </w:r>
      <w:r>
        <w:rPr>
          <w:rFonts w:eastAsia="DengXian"/>
          <w:lang w:val="en-US" w:eastAsia="zh-CN"/>
        </w:rPr>
        <w:t xml:space="preserve"> of PLMN2.</w:t>
      </w:r>
    </w:p>
    <w:p w14:paraId="57968572"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home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 xml:space="preserve">token, PLMN ID and </w:t>
      </w:r>
      <w:r>
        <w:rPr>
          <w:rFonts w:eastAsia="DengXian"/>
          <w:lang w:val="en-US" w:eastAsia="zh-CN"/>
        </w:rPr>
        <w:t>whether the data type in the token is consistent with the request</w:t>
      </w:r>
      <w:r>
        <w:rPr>
          <w:rFonts w:eastAsia="DengXian" w:hint="eastAsia"/>
          <w:lang w:val="en-US" w:eastAsia="zh-CN"/>
        </w:rPr>
        <w:t>ed</w:t>
      </w:r>
      <w:r>
        <w:rPr>
          <w:rFonts w:eastAsia="DengXian"/>
          <w:lang w:val="en-US" w:eastAsia="zh-CN"/>
        </w:rPr>
        <w:t xml:space="preserve"> data. </w:t>
      </w:r>
    </w:p>
    <w:p w14:paraId="57968573" w14:textId="77777777" w:rsidR="00B73DAC" w:rsidRDefault="00A42DAD">
      <w:pPr>
        <w:rPr>
          <w:rFonts w:eastAsia="DengXian"/>
          <w:lang w:val="en-US" w:eastAsia="zh-CN"/>
        </w:rPr>
      </w:pPr>
      <w:r>
        <w:rPr>
          <w:rFonts w:eastAsia="DengXian" w:hint="eastAsia"/>
          <w:lang w:val="en-US" w:eastAsia="zh-CN"/>
        </w:rPr>
        <w:t>Step 8: NWDAFp send Nnf_EventExposure_Subscribe message to NF to collect data.</w:t>
      </w:r>
    </w:p>
    <w:p w14:paraId="57968574" w14:textId="77777777" w:rsidR="00B73DAC" w:rsidRDefault="00A42DAD">
      <w:pPr>
        <w:rPr>
          <w:rFonts w:eastAsia="DengXian"/>
          <w:lang w:val="en-US" w:eastAsia="zh-CN"/>
        </w:rPr>
      </w:pPr>
      <w:r>
        <w:rPr>
          <w:rFonts w:eastAsia="DengXian" w:hint="eastAsia"/>
          <w:lang w:val="en-US" w:eastAsia="zh-CN"/>
        </w:rPr>
        <w:lastRenderedPageBreak/>
        <w:t>Step 9: NF returens raw data to NWDAFp.</w:t>
      </w:r>
    </w:p>
    <w:p w14:paraId="57968575" w14:textId="77777777" w:rsidR="00B73DAC" w:rsidRDefault="00A42DAD">
      <w:pPr>
        <w:rPr>
          <w:lang w:val="en-US" w:eastAsia="zh-CN"/>
        </w:rPr>
      </w:pPr>
      <w:r>
        <w:rPr>
          <w:rFonts w:eastAsia="DengXian"/>
          <w:lang w:val="en-US" w:eastAsia="zh-CN"/>
        </w:rPr>
        <w:t xml:space="preserve">Step </w:t>
      </w:r>
      <w:r>
        <w:rPr>
          <w:rFonts w:eastAsia="DengXian" w:hint="eastAsia"/>
          <w:lang w:val="en-US" w:eastAsia="zh-CN"/>
        </w:rPr>
        <w:t>10</w:t>
      </w:r>
      <w:r>
        <w:rPr>
          <w:rFonts w:eastAsia="DengXian"/>
          <w:lang w:val="en-US" w:eastAsia="zh-CN"/>
        </w:rPr>
        <w:t>: Data anonymization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7968576" w14:textId="77777777" w:rsidR="00B73DAC" w:rsidRDefault="00A42DAD">
      <w:pPr>
        <w:pStyle w:val="EditorsNote"/>
        <w:rPr>
          <w:rFonts w:eastAsia="DengXian"/>
          <w:color w:val="000000"/>
          <w:lang w:val="en-US" w:eastAsia="zh-CN"/>
        </w:rPr>
      </w:pPr>
      <w:r>
        <w:rPr>
          <w:color w:val="000000"/>
          <w:lang w:val="en-US" w:eastAsia="zh-CN"/>
        </w:rPr>
        <w:t xml:space="preserve">NOTE: The </w:t>
      </w:r>
      <w:r>
        <w:rPr>
          <w:rFonts w:eastAsia="DengXian"/>
          <w:color w:val="000000"/>
          <w:lang w:val="en-US" w:eastAsia="zh-CN"/>
        </w:rPr>
        <w:t>anonymization or desensitization method of data or analytics should be left for implementation.</w:t>
      </w:r>
    </w:p>
    <w:p w14:paraId="57968577" w14:textId="77777777" w:rsidR="00B73DAC" w:rsidRDefault="00A42DAD">
      <w:pPr>
        <w:rPr>
          <w:rFonts w:eastAsia="DengXian"/>
          <w:lang w:val="en-US" w:eastAsia="zh-CN"/>
        </w:rPr>
      </w:pPr>
      <w:r>
        <w:rPr>
          <w:rFonts w:eastAsia="DengXian"/>
          <w:lang w:val="en-US" w:eastAsia="zh-CN"/>
        </w:rPr>
        <w:t xml:space="preserve">Step </w:t>
      </w:r>
      <w:r>
        <w:rPr>
          <w:rFonts w:eastAsia="DengXian" w:hint="eastAsia"/>
          <w:lang w:val="en-US" w:eastAsia="zh-CN"/>
        </w:rPr>
        <w:t>9</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returns the processed data to NWDAFc.</w:t>
      </w:r>
    </w:p>
    <w:p w14:paraId="57968578" w14:textId="77777777" w:rsidR="00B73DAC" w:rsidRDefault="00A42DAD">
      <w:pPr>
        <w:pStyle w:val="Heading3"/>
        <w:rPr>
          <w:rFonts w:eastAsia="DengXian"/>
        </w:rPr>
      </w:pPr>
      <w:bookmarkStart w:id="331" w:name="_Toc24104"/>
      <w:bookmarkStart w:id="332" w:name="_Toc128415041"/>
      <w:bookmarkStart w:id="333" w:name="_Toc119944093"/>
      <w:r>
        <w:rPr>
          <w:rFonts w:eastAsia="DengXian"/>
        </w:rPr>
        <w:t>6.</w:t>
      </w:r>
      <w:r>
        <w:rPr>
          <w:rFonts w:eastAsia="DengXian" w:hint="eastAsia"/>
          <w:lang w:val="en-US" w:eastAsia="zh-CN"/>
        </w:rPr>
        <w:t>8</w:t>
      </w:r>
      <w:r>
        <w:rPr>
          <w:rFonts w:eastAsia="DengXian"/>
        </w:rPr>
        <w:t>.3</w:t>
      </w:r>
      <w:r>
        <w:rPr>
          <w:rFonts w:eastAsia="DengXian"/>
        </w:rPr>
        <w:tab/>
        <w:t>Evaluation</w:t>
      </w:r>
      <w:bookmarkEnd w:id="331"/>
      <w:bookmarkEnd w:id="332"/>
      <w:bookmarkEnd w:id="333"/>
    </w:p>
    <w:p w14:paraId="57968579" w14:textId="77777777" w:rsidR="00B73DAC" w:rsidRDefault="00A42DAD">
      <w:pPr>
        <w:rPr>
          <w:rFonts w:eastAsia="DengXian"/>
          <w:lang w:eastAsia="zh-CN"/>
        </w:rPr>
      </w:pPr>
      <w:r>
        <w:rPr>
          <w:rFonts w:eastAsia="DengXian"/>
          <w:lang w:eastAsia="zh-CN"/>
        </w:rPr>
        <w:t>The solution fulfil</w:t>
      </w:r>
      <w:r>
        <w:rPr>
          <w:rFonts w:eastAsia="DengXian" w:hint="eastAsia"/>
          <w:lang w:val="en-US" w:eastAsia="zh-CN"/>
        </w:rPr>
        <w:t>l</w:t>
      </w:r>
      <w:r>
        <w:rPr>
          <w:rFonts w:eastAsia="DengXian"/>
          <w:lang w:eastAsia="zh-CN"/>
        </w:rPr>
        <w:t>s the security requirement of</w:t>
      </w:r>
      <w:r>
        <w:rPr>
          <w:rFonts w:eastAsia="DengXian" w:hint="eastAsia"/>
          <w:lang w:val="en-US" w:eastAsia="zh-CN"/>
        </w:rPr>
        <w:t xml:space="preserve"> </w:t>
      </w:r>
      <w:r>
        <w:rPr>
          <w:rFonts w:eastAsia="DengXian"/>
          <w:lang w:eastAsia="zh-CN"/>
        </w:rPr>
        <w:t xml:space="preserve">key issue </w:t>
      </w:r>
      <w:r>
        <w:rPr>
          <w:rFonts w:eastAsia="DengXian" w:hint="eastAsia"/>
          <w:lang w:eastAsia="zh-CN"/>
        </w:rPr>
        <w:t>#</w:t>
      </w:r>
      <w:r>
        <w:rPr>
          <w:rFonts w:eastAsia="DengXian" w:hint="eastAsia"/>
          <w:lang w:val="en-US" w:eastAsia="zh-CN"/>
        </w:rPr>
        <w:t>1</w:t>
      </w:r>
      <w:r>
        <w:rPr>
          <w:rFonts w:eastAsia="DengXian"/>
          <w:lang w:eastAsia="zh-CN"/>
        </w:rPr>
        <w:t xml:space="preserve">. </w:t>
      </w:r>
    </w:p>
    <w:p w14:paraId="5796857A" w14:textId="77777777" w:rsidR="00B73DAC" w:rsidRDefault="00A42DAD">
      <w:pPr>
        <w:rPr>
          <w:rFonts w:eastAsia="DengXian"/>
          <w:lang w:val="en-US" w:eastAsia="zh-CN"/>
        </w:rPr>
      </w:pPr>
      <w:r>
        <w:rPr>
          <w:rFonts w:eastAsia="DengXian"/>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DengXian"/>
          <w:lang w:eastAsia="zh-CN"/>
        </w:rPr>
        <w:t>support c</w:t>
      </w:r>
      <w:r>
        <w:rPr>
          <w:rFonts w:eastAsia="DengXian"/>
        </w:rPr>
        <w:t>onfidentiality</w:t>
      </w:r>
      <w:r>
        <w:rPr>
          <w:rFonts w:eastAsia="DengXian"/>
          <w:lang w:eastAsia="zh-CN"/>
        </w:rPr>
        <w:t>, integrity, and replay protection.</w:t>
      </w:r>
    </w:p>
    <w:p w14:paraId="5796857B" w14:textId="77777777" w:rsidR="00B73DAC" w:rsidRDefault="00A42DAD">
      <w:pPr>
        <w:rPr>
          <w:rFonts w:eastAsia="DengXian"/>
          <w:lang w:val="en-US" w:eastAsia="zh-CN"/>
        </w:rPr>
      </w:pPr>
      <w:r>
        <w:rPr>
          <w:rFonts w:eastAsia="DengXian" w:hint="eastAsia"/>
          <w:lang w:val="en-US" w:eastAsia="zh-CN"/>
        </w:rPr>
        <w:t>In this solution, NRF is used as the authorization server to determine whether the requested data is allowed to provide. NWDAF is used as central NF or entry point to collect data.</w:t>
      </w:r>
    </w:p>
    <w:p w14:paraId="5796857C" w14:textId="77777777" w:rsidR="00B73DAC" w:rsidRDefault="00A42DAD">
      <w:pPr>
        <w:rPr>
          <w:rFonts w:eastAsia="DengXian"/>
          <w:lang w:val="en-US" w:eastAsia="zh-CN"/>
        </w:rPr>
      </w:pPr>
      <w:r>
        <w:rPr>
          <w:rFonts w:eastAsia="DengXian"/>
          <w:lang w:val="en-US" w:eastAsia="zh-CN"/>
        </w:rPr>
        <w:t>This solution requires that allowed requested data type per NF consumer is configured in the NRF.</w:t>
      </w:r>
    </w:p>
    <w:p w14:paraId="5796857D" w14:textId="77777777" w:rsidR="00B73DAC" w:rsidRDefault="00B73DAC">
      <w:pPr>
        <w:rPr>
          <w:rFonts w:eastAsia="DengXian"/>
          <w:lang w:val="en-US" w:eastAsia="zh-CN"/>
        </w:rPr>
      </w:pPr>
    </w:p>
    <w:p w14:paraId="5796857E" w14:textId="77777777" w:rsidR="00B73DAC" w:rsidRDefault="00A42DAD">
      <w:pPr>
        <w:pStyle w:val="Heading2"/>
      </w:pPr>
      <w:bookmarkStart w:id="334" w:name="_Toc128415042"/>
      <w:bookmarkStart w:id="335" w:name="_Toc20647"/>
      <w:bookmarkStart w:id="336" w:name="_Toc119944094"/>
      <w:r>
        <w:t>6.</w:t>
      </w:r>
      <w:r>
        <w:rPr>
          <w:rFonts w:hint="eastAsia"/>
          <w:lang w:val="en-US" w:eastAsia="zh-CN"/>
        </w:rPr>
        <w:t>9</w:t>
      </w:r>
      <w:r>
        <w:tab/>
        <w:t>Solution #</w:t>
      </w:r>
      <w:r>
        <w:rPr>
          <w:rFonts w:hint="eastAsia"/>
          <w:lang w:val="en-US" w:eastAsia="zh-CN"/>
        </w:rPr>
        <w:t>9</w:t>
      </w:r>
      <w:r>
        <w:t>: Anomalous NF behaviour event related data collection and anomalous NF detection</w:t>
      </w:r>
      <w:bookmarkEnd w:id="334"/>
      <w:bookmarkEnd w:id="335"/>
    </w:p>
    <w:p w14:paraId="5796857F" w14:textId="77777777" w:rsidR="00B73DAC" w:rsidRDefault="00A42DAD">
      <w:pPr>
        <w:pStyle w:val="Heading3"/>
      </w:pPr>
      <w:bookmarkStart w:id="337" w:name="_Toc1367"/>
      <w:bookmarkStart w:id="338" w:name="_Toc128415043"/>
      <w:r>
        <w:t>6.</w:t>
      </w:r>
      <w:r>
        <w:rPr>
          <w:rFonts w:hint="eastAsia"/>
          <w:lang w:val="en-US" w:eastAsia="zh-CN"/>
        </w:rPr>
        <w:t>9</w:t>
      </w:r>
      <w:r>
        <w:t>.1</w:t>
      </w:r>
      <w:r>
        <w:tab/>
        <w:t>Introduction</w:t>
      </w:r>
      <w:bookmarkEnd w:id="337"/>
      <w:bookmarkEnd w:id="338"/>
    </w:p>
    <w:p w14:paraId="57968580" w14:textId="77777777" w:rsidR="00B73DAC" w:rsidRDefault="00A42DAD">
      <w:r>
        <w:t>The solution addresses KI#4 on Anomalous NF behaviour detection by NWDAF.</w:t>
      </w:r>
    </w:p>
    <w:p w14:paraId="57968581" w14:textId="77777777" w:rsidR="00B73DAC" w:rsidRDefault="00A42DAD">
      <w:r>
        <w:t>The solution describes various anomalous NF behaviour event related data collection and the related anomalous NF behaviour analytics exposure procedure.</w:t>
      </w:r>
    </w:p>
    <w:p w14:paraId="57968582" w14:textId="77777777" w:rsidR="00B73DAC" w:rsidRDefault="00A42DAD">
      <w:pPr>
        <w:pStyle w:val="Heading3"/>
      </w:pPr>
      <w:bookmarkStart w:id="339" w:name="_Toc18031"/>
      <w:bookmarkStart w:id="340" w:name="_Toc128415044"/>
      <w:r>
        <w:t>6.</w:t>
      </w:r>
      <w:r>
        <w:rPr>
          <w:rFonts w:hint="eastAsia"/>
          <w:lang w:val="en-US" w:eastAsia="zh-CN"/>
        </w:rPr>
        <w:t>9</w:t>
      </w:r>
      <w:r>
        <w:t>.2</w:t>
      </w:r>
      <w:r>
        <w:tab/>
        <w:t>Solution details</w:t>
      </w:r>
      <w:bookmarkEnd w:id="339"/>
      <w:bookmarkEnd w:id="340"/>
    </w:p>
    <w:p w14:paraId="57968583" w14:textId="77777777" w:rsidR="00B73DAC" w:rsidRDefault="00A42DAD">
      <w:r>
        <w:t>A service consumer (i.e., OAM/AF/NF) can subscribe to the NWDAF and get notified about the anomalous NF behaviour related analytics using the procedure shown in Figure 6.9.2-1.</w:t>
      </w:r>
    </w:p>
    <w:bookmarkStart w:id="341" w:name="MCCQCTEMPBM_00000067"/>
    <w:p w14:paraId="57968584" w14:textId="77777777" w:rsidR="00B73DAC" w:rsidRDefault="00A42DAD" w:rsidP="00EB763B">
      <w:pPr>
        <w:pStyle w:val="TH"/>
      </w:pPr>
      <w:r>
        <w:object w:dxaOrig="8775" w:dyaOrig="5550" w14:anchorId="57968856">
          <v:shape id="_x0000_i1033" type="#_x0000_t75" style="width:438.75pt;height:277.5pt" o:ole="">
            <v:imagedata r:id="rId29" o:title=""/>
          </v:shape>
          <o:OLEObject Type="Embed" ProgID="Visio.Drawing.15" ShapeID="_x0000_i1033" DrawAspect="Content" ObjectID="_1747565846" r:id="rId30"/>
        </w:object>
      </w:r>
      <w:bookmarkEnd w:id="341"/>
    </w:p>
    <w:p w14:paraId="57968585" w14:textId="77777777" w:rsidR="00B73DAC" w:rsidRDefault="00A42DAD">
      <w:pPr>
        <w:jc w:val="center"/>
      </w:pPr>
      <w:bookmarkStart w:id="342" w:name="MCCQCTEMPBM_00000049"/>
      <w:r>
        <w:t>Figure 6.</w:t>
      </w:r>
      <w:r>
        <w:rPr>
          <w:rFonts w:hint="eastAsia"/>
          <w:lang w:val="en-US" w:eastAsia="zh-CN"/>
        </w:rPr>
        <w:t>9</w:t>
      </w:r>
      <w:r>
        <w:t>.2-1: Anomalous NF behaviour event related network data analytics exposure procedure</w:t>
      </w:r>
    </w:p>
    <w:bookmarkEnd w:id="342"/>
    <w:p w14:paraId="57968586" w14:textId="77777777" w:rsidR="00B73DAC" w:rsidRDefault="00A42DAD">
      <w:r>
        <w:t>The steps shown in figure 6.9.2-1 is described as follows:</w:t>
      </w:r>
    </w:p>
    <w:p w14:paraId="57968587" w14:textId="77777777" w:rsidR="00B73DAC" w:rsidRDefault="00A42DAD">
      <w:pPr>
        <w:pStyle w:val="B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7968588" w14:textId="77777777" w:rsidR="00B73DAC" w:rsidRDefault="00A42DAD">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14:paraId="57968589" w14:textId="77777777" w:rsidR="00B73DAC" w:rsidRDefault="00A42DAD">
      <w:pPr>
        <w:pStyle w:val="B1"/>
        <w:ind w:left="400" w:hanging="400"/>
      </w:pPr>
      <w:r>
        <w:t>2.</w:t>
      </w:r>
      <w:r>
        <w:tab/>
        <w:t xml:space="preserve">When a request for analytics information is received, the NWDAF determines whether triggering new data collection is needed. </w:t>
      </w:r>
    </w:p>
    <w:p w14:paraId="5796858A" w14:textId="77777777" w:rsidR="00B73DAC" w:rsidRDefault="00A42DAD">
      <w:pPr>
        <w:pStyle w:val="B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14:paraId="5796858B" w14:textId="77777777" w:rsidR="00B73DAC" w:rsidRDefault="00A42DAD">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5796858C" w14:textId="77777777" w:rsidR="00B73DAC" w:rsidRDefault="00A42DAD">
      <w:pPr>
        <w:pStyle w:val="B1"/>
        <w:ind w:left="400" w:hanging="400"/>
      </w:pPr>
      <w:r>
        <w:t>4. If the NWDAF subscribes to the set of event IDs (as in step 3), the NF manages the inference data which includes all event related information.</w:t>
      </w:r>
    </w:p>
    <w:p w14:paraId="5796858D" w14:textId="77777777" w:rsidR="00B73DAC" w:rsidRDefault="00A42DAD">
      <w:pPr>
        <w:pStyle w:val="B1"/>
        <w:ind w:left="400" w:hanging="400"/>
      </w:pPr>
      <w:r>
        <w:t>5. The NF notifies the NWDAF (e.g., event specific inference data) by invoking the Nnf_EventExposure_Notify service operation.</w:t>
      </w:r>
    </w:p>
    <w:p w14:paraId="5796858E" w14:textId="77777777" w:rsidR="00B73DAC" w:rsidRDefault="00A42DAD">
      <w:pPr>
        <w:pStyle w:val="B1"/>
        <w:ind w:left="400" w:hanging="400"/>
      </w:pPr>
      <w:r>
        <w:t>6. The NWDAF peforms the requested analytics using the data collected from the NF.</w:t>
      </w:r>
    </w:p>
    <w:p w14:paraId="5796858F" w14:textId="77777777" w:rsidR="00B73DAC" w:rsidRDefault="00A42DAD">
      <w:pPr>
        <w:pStyle w:val="NO"/>
      </w:pPr>
      <w:r>
        <w:t>NOTE 1: The Anomalous NF behaviour analytics related implementation logic can be upto Operator’s implementation and it is out of 3GPP scope.</w:t>
      </w:r>
    </w:p>
    <w:p w14:paraId="57968590" w14:textId="77777777" w:rsidR="00B73DAC" w:rsidRDefault="00A42DAD">
      <w:pPr>
        <w:pStyle w:val="NO"/>
      </w:pPr>
      <w:r>
        <w:t>NOTE 2: If the data need to be collected from an AF, then in steps 3-6, the target AF will be involved instead of NF.</w:t>
      </w:r>
    </w:p>
    <w:p w14:paraId="57968591" w14:textId="77777777" w:rsidR="00B73DAC" w:rsidRDefault="00A42DAD">
      <w:pPr>
        <w:pStyle w:val="B1"/>
        <w:ind w:left="400" w:hanging="400"/>
      </w:pPr>
      <w:r>
        <w:t xml:space="preserve">7. </w:t>
      </w:r>
      <w:r>
        <w:rPr>
          <w:lang w:eastAsia="zh-CN"/>
        </w:rPr>
        <w:t xml:space="preserve">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w:t>
      </w:r>
      <w:r>
        <w:rPr>
          <w:lang w:eastAsia="zh-CN"/>
        </w:rPr>
        <w:lastRenderedPageBreak/>
        <w:t>event specific anomalous NF behaviour analytics information. as shown in the table 6.Y.2-1 and 6.Y.2-2 respectively.</w:t>
      </w:r>
    </w:p>
    <w:p w14:paraId="57968592" w14:textId="77777777" w:rsidR="00B73DAC" w:rsidRDefault="00A42DAD">
      <w:pPr>
        <w:pStyle w:val="NO"/>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14:paraId="57968593" w14:textId="77777777" w:rsidR="00B73DAC" w:rsidRDefault="00A42DAD" w:rsidP="00EB763B">
      <w:pPr>
        <w:pStyle w:val="TH"/>
        <w:rPr>
          <w:lang w:eastAsia="zh-CN"/>
        </w:rPr>
      </w:pPr>
      <w:bookmarkStart w:id="343" w:name="MCCQCTEMPBM_00000037"/>
      <w:r>
        <w:rPr>
          <w:lang w:eastAsia="zh-CN"/>
        </w:rPr>
        <w:t>Table 6.</w:t>
      </w:r>
      <w:r>
        <w:rPr>
          <w:rFonts w:hint="eastAsia"/>
          <w:lang w:val="en-US" w:eastAsia="zh-CN"/>
        </w:rPr>
        <w:t>9</w:t>
      </w:r>
      <w:r>
        <w:rPr>
          <w:lang w:eastAsia="zh-CN"/>
        </w:rPr>
        <w:t>.2-1: Inputs collected by NWDAF from target of analytics (i.e., NFs) for other anomalous NF behaviour detection</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B73DAC" w14:paraId="57968596" w14:textId="77777777">
        <w:tc>
          <w:tcPr>
            <w:tcW w:w="2517" w:type="dxa"/>
            <w:shd w:val="clear" w:color="auto" w:fill="auto"/>
          </w:tcPr>
          <w:bookmarkEnd w:id="343"/>
          <w:p w14:paraId="57968594" w14:textId="77777777" w:rsidR="00B73DAC" w:rsidRDefault="00A42DAD">
            <w:pPr>
              <w:pStyle w:val="NO"/>
              <w:ind w:left="0" w:firstLine="0"/>
              <w:jc w:val="center"/>
              <w:rPr>
                <w:b/>
                <w:bCs/>
                <w:lang w:eastAsia="zh-CN"/>
              </w:rPr>
            </w:pPr>
            <w:r>
              <w:rPr>
                <w:b/>
                <w:bCs/>
                <w:lang w:eastAsia="zh-CN"/>
              </w:rPr>
              <w:t>Information</w:t>
            </w:r>
          </w:p>
        </w:tc>
        <w:tc>
          <w:tcPr>
            <w:tcW w:w="6203" w:type="dxa"/>
            <w:shd w:val="clear" w:color="auto" w:fill="auto"/>
          </w:tcPr>
          <w:p w14:paraId="57968595" w14:textId="77777777" w:rsidR="00B73DAC" w:rsidRDefault="00A42DAD">
            <w:pPr>
              <w:pStyle w:val="NO"/>
              <w:ind w:left="0" w:firstLine="0"/>
              <w:jc w:val="center"/>
              <w:rPr>
                <w:b/>
                <w:bCs/>
                <w:lang w:eastAsia="zh-CN"/>
              </w:rPr>
            </w:pPr>
            <w:r>
              <w:rPr>
                <w:b/>
                <w:bCs/>
                <w:lang w:eastAsia="zh-CN"/>
              </w:rPr>
              <w:t>Description</w:t>
            </w:r>
          </w:p>
        </w:tc>
      </w:tr>
      <w:tr w:rsidR="00B73DAC" w14:paraId="57968599" w14:textId="77777777">
        <w:tc>
          <w:tcPr>
            <w:tcW w:w="2517" w:type="dxa"/>
            <w:shd w:val="clear" w:color="auto" w:fill="auto"/>
          </w:tcPr>
          <w:p w14:paraId="57968597" w14:textId="77777777" w:rsidR="00B73DAC" w:rsidRDefault="00A42DAD">
            <w:pPr>
              <w:pStyle w:val="NO"/>
              <w:ind w:left="0" w:firstLine="0"/>
              <w:rPr>
                <w:lang w:eastAsia="zh-CN"/>
              </w:rPr>
            </w:pPr>
            <w:r>
              <w:rPr>
                <w:lang w:eastAsia="zh-CN"/>
              </w:rPr>
              <w:t>Target of analytics NF Identifier</w:t>
            </w:r>
          </w:p>
        </w:tc>
        <w:tc>
          <w:tcPr>
            <w:tcW w:w="6203" w:type="dxa"/>
            <w:shd w:val="clear" w:color="auto" w:fill="auto"/>
          </w:tcPr>
          <w:p w14:paraId="57968598" w14:textId="77777777" w:rsidR="00B73DAC" w:rsidRDefault="00A42DAD">
            <w:pPr>
              <w:pStyle w:val="NO"/>
              <w:ind w:left="0" w:firstLine="0"/>
              <w:rPr>
                <w:lang w:eastAsia="zh-CN"/>
              </w:rPr>
            </w:pPr>
            <w:r>
              <w:rPr>
                <w:lang w:eastAsia="zh-CN"/>
              </w:rPr>
              <w:t>The NF identifier indicates the NF from which the data is collected to identify if any anomalous NF behaviour is experienced by the target NF.</w:t>
            </w:r>
          </w:p>
        </w:tc>
      </w:tr>
      <w:tr w:rsidR="00B73DAC" w14:paraId="5796859C" w14:textId="77777777">
        <w:tc>
          <w:tcPr>
            <w:tcW w:w="2517" w:type="dxa"/>
            <w:shd w:val="clear" w:color="auto" w:fill="auto"/>
          </w:tcPr>
          <w:p w14:paraId="5796859A" w14:textId="77777777" w:rsidR="00B73DAC" w:rsidRDefault="00A42DAD">
            <w:pPr>
              <w:pStyle w:val="NO"/>
              <w:ind w:left="0" w:firstLine="0"/>
              <w:rPr>
                <w:lang w:eastAsia="zh-CN"/>
              </w:rPr>
            </w:pPr>
            <w:r>
              <w:rPr>
                <w:lang w:eastAsia="zh-CN"/>
              </w:rPr>
              <w:t>Predefined service operation violation</w:t>
            </w:r>
          </w:p>
        </w:tc>
        <w:tc>
          <w:tcPr>
            <w:tcW w:w="6203" w:type="dxa"/>
            <w:shd w:val="clear" w:color="auto" w:fill="auto"/>
          </w:tcPr>
          <w:p w14:paraId="5796859B" w14:textId="77777777" w:rsidR="00B73DAC" w:rsidRDefault="00A42DAD">
            <w:pPr>
              <w:pStyle w:val="NO"/>
              <w:ind w:left="0" w:firstLine="0"/>
              <w:rPr>
                <w:lang w:eastAsia="zh-CN"/>
              </w:rPr>
            </w:pPr>
            <w:r>
              <w:rPr>
                <w:lang w:eastAsia="zh-CN"/>
              </w:rPr>
              <w:t>Information on messages violating predefined service operation input/output format specified including malformed messages (if any).</w:t>
            </w:r>
          </w:p>
        </w:tc>
      </w:tr>
      <w:tr w:rsidR="00B73DAC" w14:paraId="5796859F" w14:textId="77777777">
        <w:tc>
          <w:tcPr>
            <w:tcW w:w="2517" w:type="dxa"/>
            <w:shd w:val="clear" w:color="auto" w:fill="auto"/>
          </w:tcPr>
          <w:p w14:paraId="5796859D" w14:textId="77777777" w:rsidR="00B73DAC" w:rsidRDefault="00A42DAD">
            <w:pPr>
              <w:pStyle w:val="NO"/>
              <w:ind w:left="0" w:firstLine="0"/>
              <w:rPr>
                <w:lang w:eastAsia="zh-CN"/>
              </w:rPr>
            </w:pPr>
            <w:r>
              <w:rPr>
                <w:lang w:eastAsia="zh-CN"/>
              </w:rPr>
              <w:t>Message load Information</w:t>
            </w:r>
          </w:p>
        </w:tc>
        <w:tc>
          <w:tcPr>
            <w:tcW w:w="6203" w:type="dxa"/>
            <w:shd w:val="clear" w:color="auto" w:fill="auto"/>
          </w:tcPr>
          <w:p w14:paraId="5796859E" w14:textId="77777777" w:rsidR="00B73DAC" w:rsidRDefault="00A42DAD">
            <w:pPr>
              <w:pStyle w:val="NO"/>
              <w:ind w:left="0" w:firstLine="0"/>
              <w:rPr>
                <w:lang w:eastAsia="zh-CN"/>
              </w:rPr>
            </w:pPr>
            <w:r>
              <w:rPr>
                <w:lang w:eastAsia="zh-CN"/>
              </w:rPr>
              <w:t>Information on service requests exceeding configured limit at a time instance or in a period or specific to a slice.</w:t>
            </w:r>
          </w:p>
        </w:tc>
      </w:tr>
      <w:tr w:rsidR="00B73DAC" w14:paraId="579685A2" w14:textId="77777777">
        <w:tc>
          <w:tcPr>
            <w:tcW w:w="2517" w:type="dxa"/>
            <w:shd w:val="clear" w:color="auto" w:fill="auto"/>
          </w:tcPr>
          <w:p w14:paraId="579685A0" w14:textId="77777777" w:rsidR="00B73DAC" w:rsidRDefault="00A42DAD">
            <w:pPr>
              <w:pStyle w:val="NO"/>
              <w:ind w:left="0" w:firstLine="0"/>
              <w:rPr>
                <w:lang w:eastAsia="zh-CN"/>
              </w:rPr>
            </w:pPr>
            <w:r>
              <w:rPr>
                <w:lang w:eastAsia="zh-CN"/>
              </w:rPr>
              <w:t xml:space="preserve">Configuration Information </w:t>
            </w:r>
          </w:p>
        </w:tc>
        <w:tc>
          <w:tcPr>
            <w:tcW w:w="6203" w:type="dxa"/>
            <w:shd w:val="clear" w:color="auto" w:fill="auto"/>
          </w:tcPr>
          <w:p w14:paraId="579685A1" w14:textId="77777777" w:rsidR="00B73DAC" w:rsidRDefault="00A42DAD">
            <w:pPr>
              <w:pStyle w:val="NO"/>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rsidR="00B73DAC" w14:paraId="579685A5" w14:textId="77777777">
        <w:tc>
          <w:tcPr>
            <w:tcW w:w="2517" w:type="dxa"/>
            <w:shd w:val="clear" w:color="auto" w:fill="auto"/>
          </w:tcPr>
          <w:p w14:paraId="579685A3" w14:textId="77777777" w:rsidR="00B73DAC" w:rsidRDefault="00A42DAD">
            <w:pPr>
              <w:pStyle w:val="NO"/>
              <w:ind w:left="0" w:firstLine="0"/>
              <w:rPr>
                <w:lang w:eastAsia="zh-CN"/>
              </w:rPr>
            </w:pPr>
            <w:r>
              <w:rPr>
                <w:lang w:eastAsia="zh-CN"/>
              </w:rPr>
              <w:t>NF service consumer identifier(s)</w:t>
            </w:r>
          </w:p>
        </w:tc>
        <w:tc>
          <w:tcPr>
            <w:tcW w:w="6203" w:type="dxa"/>
            <w:shd w:val="clear" w:color="auto" w:fill="auto"/>
          </w:tcPr>
          <w:p w14:paraId="579685A4" w14:textId="77777777" w:rsidR="00B73DAC" w:rsidRDefault="00A42DAD">
            <w:pPr>
              <w:pStyle w:val="NO"/>
              <w:ind w:left="0" w:firstLine="0"/>
              <w:rPr>
                <w:lang w:eastAsia="zh-CN"/>
              </w:rPr>
            </w:pPr>
            <w:r>
              <w:rPr>
                <w:lang w:eastAsia="zh-CN"/>
              </w:rPr>
              <w:t>Information on the list of NF service consumers of the target NF.</w:t>
            </w:r>
          </w:p>
        </w:tc>
      </w:tr>
      <w:tr w:rsidR="00B73DAC" w14:paraId="579685A8" w14:textId="77777777">
        <w:tc>
          <w:tcPr>
            <w:tcW w:w="2517" w:type="dxa"/>
            <w:shd w:val="clear" w:color="auto" w:fill="auto"/>
          </w:tcPr>
          <w:p w14:paraId="579685A6" w14:textId="77777777" w:rsidR="00B73DAC" w:rsidRDefault="00A42DAD">
            <w:pPr>
              <w:pStyle w:val="NO"/>
              <w:ind w:left="0" w:firstLine="0"/>
              <w:rPr>
                <w:lang w:eastAsia="zh-CN"/>
              </w:rPr>
            </w:pPr>
            <w:r>
              <w:rPr>
                <w:lang w:eastAsia="zh-CN"/>
              </w:rPr>
              <w:t>NF service producer identifier(s)</w:t>
            </w:r>
          </w:p>
        </w:tc>
        <w:tc>
          <w:tcPr>
            <w:tcW w:w="6203" w:type="dxa"/>
            <w:shd w:val="clear" w:color="auto" w:fill="auto"/>
          </w:tcPr>
          <w:p w14:paraId="579685A7" w14:textId="77777777" w:rsidR="00B73DAC" w:rsidRDefault="00A42DAD">
            <w:pPr>
              <w:pStyle w:val="NO"/>
              <w:ind w:left="0" w:firstLine="0"/>
              <w:rPr>
                <w:lang w:eastAsia="zh-CN"/>
              </w:rPr>
            </w:pPr>
            <w:r>
              <w:rPr>
                <w:lang w:eastAsia="zh-CN"/>
              </w:rPr>
              <w:t>Information on the list of NF service producers from which the target NF consumes services.</w:t>
            </w:r>
          </w:p>
        </w:tc>
      </w:tr>
    </w:tbl>
    <w:p w14:paraId="579685A9" w14:textId="77777777" w:rsidR="00B73DAC" w:rsidRDefault="00B73DAC">
      <w:pPr>
        <w:pStyle w:val="NO"/>
        <w:rPr>
          <w:lang w:eastAsia="zh-CN"/>
        </w:rPr>
      </w:pPr>
    </w:p>
    <w:p w14:paraId="579685AA" w14:textId="77777777" w:rsidR="00B73DAC" w:rsidRDefault="00A42DAD" w:rsidP="00EB763B">
      <w:pPr>
        <w:pStyle w:val="TH"/>
        <w:rPr>
          <w:lang w:eastAsia="zh-CN"/>
        </w:rPr>
      </w:pPr>
      <w:bookmarkStart w:id="344" w:name="MCCQCTEMPBM_00000038"/>
      <w:r>
        <w:rPr>
          <w:lang w:eastAsia="zh-CN"/>
        </w:rPr>
        <w:t>Table 6.</w:t>
      </w:r>
      <w:r>
        <w:rPr>
          <w:rFonts w:hint="eastAsia"/>
          <w:lang w:val="en-US" w:eastAsia="zh-CN"/>
        </w:rPr>
        <w:t>9</w:t>
      </w:r>
      <w:r>
        <w:rPr>
          <w:lang w:eastAsia="zh-CN"/>
        </w:rPr>
        <w:t>.2-2: Anamolous NF behaviour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B73DAC" w14:paraId="579685AD" w14:textId="77777777">
        <w:tc>
          <w:tcPr>
            <w:tcW w:w="3509" w:type="dxa"/>
            <w:shd w:val="clear" w:color="auto" w:fill="auto"/>
          </w:tcPr>
          <w:bookmarkEnd w:id="344"/>
          <w:p w14:paraId="579685AB" w14:textId="77777777" w:rsidR="00B73DAC" w:rsidRDefault="00A42DAD">
            <w:pPr>
              <w:pStyle w:val="NO"/>
              <w:ind w:left="0" w:firstLine="0"/>
              <w:jc w:val="center"/>
              <w:rPr>
                <w:b/>
                <w:bCs/>
              </w:rPr>
            </w:pPr>
            <w:r>
              <w:rPr>
                <w:b/>
                <w:bCs/>
              </w:rPr>
              <w:t>Information</w:t>
            </w:r>
          </w:p>
        </w:tc>
        <w:tc>
          <w:tcPr>
            <w:tcW w:w="5211" w:type="dxa"/>
            <w:shd w:val="clear" w:color="auto" w:fill="auto"/>
          </w:tcPr>
          <w:p w14:paraId="579685AC" w14:textId="77777777" w:rsidR="00B73DAC" w:rsidRDefault="00A42DAD">
            <w:pPr>
              <w:pStyle w:val="NO"/>
              <w:ind w:left="0" w:firstLine="0"/>
              <w:jc w:val="center"/>
              <w:rPr>
                <w:b/>
                <w:bCs/>
              </w:rPr>
            </w:pPr>
            <w:r>
              <w:rPr>
                <w:b/>
                <w:bCs/>
              </w:rPr>
              <w:t>Description</w:t>
            </w:r>
          </w:p>
        </w:tc>
      </w:tr>
      <w:tr w:rsidR="00B73DAC" w14:paraId="579685B0" w14:textId="77777777">
        <w:trPr>
          <w:trHeight w:val="276"/>
        </w:trPr>
        <w:tc>
          <w:tcPr>
            <w:tcW w:w="3509" w:type="dxa"/>
            <w:shd w:val="clear" w:color="auto" w:fill="auto"/>
          </w:tcPr>
          <w:p w14:paraId="579685AE" w14:textId="77777777" w:rsidR="00B73DAC" w:rsidRDefault="00A42DAD">
            <w:pPr>
              <w:pStyle w:val="NO"/>
              <w:ind w:left="0" w:firstLine="0"/>
            </w:pPr>
            <w:r>
              <w:rPr>
                <w:lang w:eastAsia="zh-CN"/>
              </w:rPr>
              <w:t>Exceptions</w:t>
            </w:r>
            <w:r>
              <w:t xml:space="preserve"> (1..max)</w:t>
            </w:r>
          </w:p>
        </w:tc>
        <w:tc>
          <w:tcPr>
            <w:tcW w:w="5211" w:type="dxa"/>
            <w:shd w:val="clear" w:color="auto" w:fill="auto"/>
          </w:tcPr>
          <w:p w14:paraId="579685AF" w14:textId="77777777" w:rsidR="00B73DAC" w:rsidRDefault="00A42DAD">
            <w:pPr>
              <w:pStyle w:val="NO"/>
              <w:ind w:left="0" w:firstLine="0"/>
            </w:pPr>
            <w:r>
              <w:t>List of observed exceptions</w:t>
            </w:r>
          </w:p>
        </w:tc>
      </w:tr>
      <w:tr w:rsidR="00B73DAC" w14:paraId="579685B3" w14:textId="77777777">
        <w:tc>
          <w:tcPr>
            <w:tcW w:w="3509" w:type="dxa"/>
            <w:shd w:val="clear" w:color="auto" w:fill="auto"/>
          </w:tcPr>
          <w:p w14:paraId="579685B1" w14:textId="77777777" w:rsidR="00B73DAC" w:rsidRDefault="00A42DAD">
            <w:pPr>
              <w:pStyle w:val="NO"/>
              <w:ind w:left="0" w:firstLine="0"/>
            </w:pPr>
            <w:r>
              <w:t xml:space="preserve">&gt; </w:t>
            </w:r>
            <w:r>
              <w:rPr>
                <w:lang w:eastAsia="zh-CN"/>
              </w:rPr>
              <w:t>Exception ID</w:t>
            </w:r>
          </w:p>
        </w:tc>
        <w:tc>
          <w:tcPr>
            <w:tcW w:w="5211" w:type="dxa"/>
            <w:shd w:val="clear" w:color="auto" w:fill="auto"/>
          </w:tcPr>
          <w:p w14:paraId="579685B2" w14:textId="77777777" w:rsidR="00B73DAC" w:rsidRDefault="00A42DAD">
            <w:pPr>
              <w:pStyle w:val="NO"/>
              <w:ind w:left="0" w:firstLine="0"/>
            </w:pPr>
            <w:r>
              <w:rPr>
                <w:lang w:eastAsia="zh-CN"/>
              </w:rPr>
              <w:t>The risk detected by NWDAF</w:t>
            </w:r>
          </w:p>
        </w:tc>
      </w:tr>
      <w:tr w:rsidR="00B73DAC" w14:paraId="579685B6" w14:textId="77777777">
        <w:tc>
          <w:tcPr>
            <w:tcW w:w="3509" w:type="dxa"/>
            <w:shd w:val="clear" w:color="auto" w:fill="auto"/>
          </w:tcPr>
          <w:p w14:paraId="579685B4" w14:textId="77777777" w:rsidR="00B73DAC" w:rsidRDefault="00A42DAD">
            <w:pPr>
              <w:pStyle w:val="NO"/>
              <w:ind w:left="0" w:firstLine="0"/>
            </w:pPr>
            <w:r>
              <w:t xml:space="preserve">&gt; Exception </w:t>
            </w:r>
            <w:r>
              <w:rPr>
                <w:lang w:eastAsia="zh-CN"/>
              </w:rPr>
              <w:t>Level</w:t>
            </w:r>
          </w:p>
        </w:tc>
        <w:tc>
          <w:tcPr>
            <w:tcW w:w="5211" w:type="dxa"/>
            <w:shd w:val="clear" w:color="auto" w:fill="auto"/>
          </w:tcPr>
          <w:p w14:paraId="579685B5" w14:textId="77777777" w:rsidR="00B73DAC" w:rsidRDefault="00A42DAD">
            <w:pPr>
              <w:pStyle w:val="NO"/>
              <w:ind w:left="0" w:firstLine="0"/>
            </w:pPr>
            <w:r>
              <w:rPr>
                <w:lang w:eastAsia="zh-CN"/>
              </w:rPr>
              <w:t>Scalar value indicating the severity of the abnormal behaviour</w:t>
            </w:r>
          </w:p>
        </w:tc>
      </w:tr>
      <w:tr w:rsidR="00B73DAC" w14:paraId="579685B9" w14:textId="77777777">
        <w:tc>
          <w:tcPr>
            <w:tcW w:w="3509" w:type="dxa"/>
            <w:shd w:val="clear" w:color="auto" w:fill="auto"/>
          </w:tcPr>
          <w:p w14:paraId="579685B7" w14:textId="77777777" w:rsidR="00B73DAC" w:rsidRDefault="00A42DAD">
            <w:pPr>
              <w:pStyle w:val="NO"/>
              <w:ind w:left="0" w:firstLine="0"/>
            </w:pPr>
            <w:r>
              <w:t>&gt; Exception trend</w:t>
            </w:r>
          </w:p>
        </w:tc>
        <w:tc>
          <w:tcPr>
            <w:tcW w:w="5211" w:type="dxa"/>
            <w:shd w:val="clear" w:color="auto" w:fill="auto"/>
          </w:tcPr>
          <w:p w14:paraId="579685B8" w14:textId="77777777" w:rsidR="00B73DAC" w:rsidRDefault="00A42DAD">
            <w:pPr>
              <w:pStyle w:val="NO"/>
              <w:ind w:left="0" w:firstLine="0"/>
            </w:pPr>
            <w:r>
              <w:rPr>
                <w:lang w:eastAsia="zh-CN"/>
              </w:rPr>
              <w:t>Measured trend (up/down/unknown/stable)</w:t>
            </w:r>
          </w:p>
        </w:tc>
      </w:tr>
      <w:tr w:rsidR="00B73DAC" w14:paraId="579685BC" w14:textId="77777777">
        <w:tc>
          <w:tcPr>
            <w:tcW w:w="3509" w:type="dxa"/>
            <w:shd w:val="clear" w:color="auto" w:fill="auto"/>
          </w:tcPr>
          <w:p w14:paraId="579685BA" w14:textId="77777777" w:rsidR="00B73DAC" w:rsidRDefault="00A42DAD">
            <w:pPr>
              <w:pStyle w:val="NO"/>
              <w:ind w:left="0" w:firstLine="0"/>
            </w:pPr>
            <w:r>
              <w:t>&gt; Cause</w:t>
            </w:r>
          </w:p>
        </w:tc>
        <w:tc>
          <w:tcPr>
            <w:tcW w:w="5211" w:type="dxa"/>
            <w:shd w:val="clear" w:color="auto" w:fill="auto"/>
          </w:tcPr>
          <w:p w14:paraId="579685BB" w14:textId="77777777" w:rsidR="00B73DAC" w:rsidRDefault="00A42DAD">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B73DAC" w14:paraId="579685BF" w14:textId="77777777">
        <w:trPr>
          <w:trHeight w:val="411"/>
        </w:trPr>
        <w:tc>
          <w:tcPr>
            <w:tcW w:w="3509" w:type="dxa"/>
            <w:shd w:val="clear" w:color="auto" w:fill="auto"/>
          </w:tcPr>
          <w:p w14:paraId="579685BD" w14:textId="77777777" w:rsidR="00B73DAC" w:rsidRDefault="00A42DAD">
            <w:pPr>
              <w:pStyle w:val="NO"/>
              <w:ind w:left="0" w:firstLine="0"/>
            </w:pPr>
            <w:r>
              <w:t>&gt; List of anamolous NFs</w:t>
            </w:r>
          </w:p>
        </w:tc>
        <w:tc>
          <w:tcPr>
            <w:tcW w:w="5211" w:type="dxa"/>
            <w:shd w:val="clear" w:color="auto" w:fill="auto"/>
          </w:tcPr>
          <w:p w14:paraId="579685BE" w14:textId="77777777" w:rsidR="00B73DAC" w:rsidRDefault="00A42DAD">
            <w:pPr>
              <w:pStyle w:val="NO"/>
              <w:ind w:left="0" w:firstLine="0"/>
            </w:pPr>
            <w:r>
              <w:t>NF Identification information (i.e., NF IDs) related to NFs that are identified as behaving anomolously</w:t>
            </w:r>
          </w:p>
        </w:tc>
      </w:tr>
      <w:tr w:rsidR="00B73DAC" w14:paraId="579685C2" w14:textId="77777777">
        <w:tc>
          <w:tcPr>
            <w:tcW w:w="3509" w:type="dxa"/>
            <w:shd w:val="clear" w:color="auto" w:fill="auto"/>
          </w:tcPr>
          <w:p w14:paraId="579685C0" w14:textId="77777777" w:rsidR="00B73DAC" w:rsidRDefault="00A42DAD">
            <w:pPr>
              <w:pStyle w:val="NO"/>
              <w:ind w:left="0" w:firstLine="0"/>
            </w:pPr>
            <w:r>
              <w:t>&gt; List of impacted NFs</w:t>
            </w:r>
          </w:p>
        </w:tc>
        <w:tc>
          <w:tcPr>
            <w:tcW w:w="5211" w:type="dxa"/>
            <w:shd w:val="clear" w:color="auto" w:fill="auto"/>
          </w:tcPr>
          <w:p w14:paraId="579685C1" w14:textId="77777777" w:rsidR="00B73DAC" w:rsidRDefault="00A42DAD">
            <w:pPr>
              <w:pStyle w:val="NO"/>
              <w:ind w:left="0" w:firstLine="0"/>
            </w:pPr>
            <w:r>
              <w:t>NF Identification information (i.e., NF IDs) for all the impacted NFs associated due to the anamolous NF behaviour.</w:t>
            </w:r>
          </w:p>
        </w:tc>
      </w:tr>
      <w:tr w:rsidR="00B73DAC" w14:paraId="579685C5" w14:textId="77777777">
        <w:tc>
          <w:tcPr>
            <w:tcW w:w="3509" w:type="dxa"/>
            <w:shd w:val="clear" w:color="auto" w:fill="auto"/>
          </w:tcPr>
          <w:p w14:paraId="579685C3" w14:textId="77777777" w:rsidR="00B73DAC" w:rsidRDefault="00A42DAD">
            <w:pPr>
              <w:pStyle w:val="NO"/>
              <w:ind w:left="0" w:firstLine="0"/>
            </w:pPr>
            <w:r>
              <w:t>&gt; Amount</w:t>
            </w:r>
          </w:p>
        </w:tc>
        <w:tc>
          <w:tcPr>
            <w:tcW w:w="5211" w:type="dxa"/>
            <w:shd w:val="clear" w:color="auto" w:fill="auto"/>
          </w:tcPr>
          <w:p w14:paraId="579685C4" w14:textId="77777777" w:rsidR="00B73DAC" w:rsidRDefault="00A42DAD">
            <w:pPr>
              <w:pStyle w:val="NO"/>
              <w:ind w:left="0" w:firstLine="0"/>
            </w:pPr>
            <w:r>
              <w:rPr>
                <w:lang w:eastAsia="zh-CN"/>
              </w:rPr>
              <w:t xml:space="preserve">Estimated number of NFs affected by the Exception </w:t>
            </w:r>
          </w:p>
        </w:tc>
      </w:tr>
    </w:tbl>
    <w:p w14:paraId="579685C6" w14:textId="77777777" w:rsidR="00B73DAC" w:rsidRDefault="00B73DAC">
      <w:pPr>
        <w:pStyle w:val="NO"/>
      </w:pPr>
    </w:p>
    <w:p w14:paraId="579685C7" w14:textId="77777777" w:rsidR="00B73DAC" w:rsidRDefault="00A42DAD" w:rsidP="00EB763B">
      <w:pPr>
        <w:pStyle w:val="TH"/>
        <w:rPr>
          <w:lang w:eastAsia="zh-CN"/>
        </w:rPr>
      </w:pPr>
      <w:bookmarkStart w:id="345" w:name="MCCQCTEMPBM_00000039"/>
      <w:r>
        <w:rPr>
          <w:lang w:eastAsia="zh-CN"/>
        </w:rPr>
        <w:t>Table 6.</w:t>
      </w:r>
      <w:r>
        <w:rPr>
          <w:rFonts w:hint="eastAsia"/>
          <w:lang w:val="en-US" w:eastAsia="zh-CN"/>
        </w:rPr>
        <w:t>9</w:t>
      </w:r>
      <w:r>
        <w:rPr>
          <w:lang w:eastAsia="zh-CN"/>
        </w:rPr>
        <w:t>.2-3: Anamolous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6203"/>
      </w:tblGrid>
      <w:tr w:rsidR="00B73DAC" w14:paraId="579685CA" w14:textId="77777777">
        <w:tc>
          <w:tcPr>
            <w:tcW w:w="2517" w:type="dxa"/>
            <w:shd w:val="clear" w:color="auto" w:fill="auto"/>
          </w:tcPr>
          <w:bookmarkEnd w:id="345"/>
          <w:p w14:paraId="579685C8" w14:textId="77777777" w:rsidR="00B73DAC" w:rsidRDefault="00A42DAD">
            <w:pPr>
              <w:pStyle w:val="NO"/>
              <w:ind w:left="0" w:firstLine="0"/>
              <w:jc w:val="center"/>
              <w:rPr>
                <w:b/>
                <w:bCs/>
              </w:rPr>
            </w:pPr>
            <w:r>
              <w:rPr>
                <w:b/>
                <w:bCs/>
              </w:rPr>
              <w:t>Information</w:t>
            </w:r>
          </w:p>
        </w:tc>
        <w:tc>
          <w:tcPr>
            <w:tcW w:w="6203" w:type="dxa"/>
            <w:shd w:val="clear" w:color="auto" w:fill="auto"/>
          </w:tcPr>
          <w:p w14:paraId="579685C9" w14:textId="77777777" w:rsidR="00B73DAC" w:rsidRDefault="00A42DAD">
            <w:pPr>
              <w:pStyle w:val="NO"/>
              <w:ind w:left="0" w:firstLine="0"/>
              <w:jc w:val="center"/>
              <w:rPr>
                <w:b/>
                <w:bCs/>
              </w:rPr>
            </w:pPr>
            <w:r>
              <w:rPr>
                <w:b/>
                <w:bCs/>
              </w:rPr>
              <w:t>Description</w:t>
            </w:r>
          </w:p>
        </w:tc>
      </w:tr>
      <w:tr w:rsidR="00B73DAC" w14:paraId="579685CD" w14:textId="77777777">
        <w:tc>
          <w:tcPr>
            <w:tcW w:w="2517" w:type="dxa"/>
            <w:shd w:val="clear" w:color="auto" w:fill="auto"/>
          </w:tcPr>
          <w:p w14:paraId="579685CB" w14:textId="77777777" w:rsidR="00B73DAC" w:rsidRDefault="00A42DAD">
            <w:pPr>
              <w:pStyle w:val="NO"/>
              <w:ind w:left="0" w:firstLine="0"/>
            </w:pPr>
            <w:r>
              <w:rPr>
                <w:lang w:eastAsia="zh-CN"/>
              </w:rPr>
              <w:t>Exceptions</w:t>
            </w:r>
            <w:r>
              <w:t xml:space="preserve"> (1..max)</w:t>
            </w:r>
          </w:p>
        </w:tc>
        <w:tc>
          <w:tcPr>
            <w:tcW w:w="6203" w:type="dxa"/>
            <w:shd w:val="clear" w:color="auto" w:fill="auto"/>
          </w:tcPr>
          <w:p w14:paraId="579685CC" w14:textId="77777777" w:rsidR="00B73DAC" w:rsidRDefault="00A42DAD">
            <w:pPr>
              <w:pStyle w:val="NO"/>
              <w:ind w:left="0" w:firstLine="0"/>
            </w:pPr>
            <w:r>
              <w:t>List of predicted exceptions</w:t>
            </w:r>
          </w:p>
        </w:tc>
      </w:tr>
      <w:tr w:rsidR="00B73DAC" w14:paraId="579685D0" w14:textId="77777777">
        <w:tc>
          <w:tcPr>
            <w:tcW w:w="2517" w:type="dxa"/>
            <w:shd w:val="clear" w:color="auto" w:fill="auto"/>
          </w:tcPr>
          <w:p w14:paraId="579685CE" w14:textId="77777777" w:rsidR="00B73DAC" w:rsidRDefault="00A42DAD">
            <w:pPr>
              <w:pStyle w:val="NO"/>
              <w:ind w:left="0" w:firstLine="0"/>
            </w:pPr>
            <w:r>
              <w:lastRenderedPageBreak/>
              <w:t xml:space="preserve">&gt; </w:t>
            </w:r>
            <w:r>
              <w:rPr>
                <w:lang w:eastAsia="zh-CN"/>
              </w:rPr>
              <w:t>Exception ID</w:t>
            </w:r>
          </w:p>
        </w:tc>
        <w:tc>
          <w:tcPr>
            <w:tcW w:w="6203" w:type="dxa"/>
            <w:shd w:val="clear" w:color="auto" w:fill="auto"/>
          </w:tcPr>
          <w:p w14:paraId="579685CF" w14:textId="77777777" w:rsidR="00B73DAC" w:rsidRDefault="00A42DAD">
            <w:pPr>
              <w:pStyle w:val="NO"/>
              <w:ind w:left="0" w:firstLine="0"/>
            </w:pPr>
            <w:r>
              <w:rPr>
                <w:lang w:eastAsia="zh-CN"/>
              </w:rPr>
              <w:t>The risk detected by NWDAF</w:t>
            </w:r>
          </w:p>
        </w:tc>
      </w:tr>
      <w:tr w:rsidR="00B73DAC" w14:paraId="579685D3" w14:textId="77777777">
        <w:tc>
          <w:tcPr>
            <w:tcW w:w="2517" w:type="dxa"/>
            <w:shd w:val="clear" w:color="auto" w:fill="auto"/>
          </w:tcPr>
          <w:p w14:paraId="579685D1" w14:textId="77777777" w:rsidR="00B73DAC" w:rsidRDefault="00A42DAD">
            <w:pPr>
              <w:pStyle w:val="NO"/>
              <w:ind w:left="0" w:firstLine="0"/>
            </w:pPr>
            <w:r>
              <w:t xml:space="preserve">&gt; Exception </w:t>
            </w:r>
            <w:r>
              <w:rPr>
                <w:lang w:eastAsia="zh-CN"/>
              </w:rPr>
              <w:t>Level</w:t>
            </w:r>
          </w:p>
        </w:tc>
        <w:tc>
          <w:tcPr>
            <w:tcW w:w="6203" w:type="dxa"/>
            <w:shd w:val="clear" w:color="auto" w:fill="auto"/>
          </w:tcPr>
          <w:p w14:paraId="579685D2" w14:textId="77777777" w:rsidR="00B73DAC" w:rsidRDefault="00A42DAD">
            <w:pPr>
              <w:pStyle w:val="NO"/>
              <w:ind w:left="0" w:firstLine="0"/>
            </w:pPr>
            <w:r>
              <w:rPr>
                <w:lang w:eastAsia="zh-CN"/>
              </w:rPr>
              <w:t>Scalar value indicating the severity of the abnormal behaviour</w:t>
            </w:r>
          </w:p>
        </w:tc>
      </w:tr>
      <w:tr w:rsidR="00B73DAC" w14:paraId="579685D6" w14:textId="77777777">
        <w:tc>
          <w:tcPr>
            <w:tcW w:w="2517" w:type="dxa"/>
            <w:shd w:val="clear" w:color="auto" w:fill="auto"/>
          </w:tcPr>
          <w:p w14:paraId="579685D4" w14:textId="77777777" w:rsidR="00B73DAC" w:rsidRDefault="00A42DAD">
            <w:pPr>
              <w:pStyle w:val="NO"/>
              <w:ind w:left="0" w:firstLine="0"/>
            </w:pPr>
            <w:r>
              <w:t>&gt; Exception trend</w:t>
            </w:r>
          </w:p>
        </w:tc>
        <w:tc>
          <w:tcPr>
            <w:tcW w:w="6203" w:type="dxa"/>
            <w:shd w:val="clear" w:color="auto" w:fill="auto"/>
          </w:tcPr>
          <w:p w14:paraId="579685D5" w14:textId="77777777" w:rsidR="00B73DAC" w:rsidRDefault="00A42DAD">
            <w:pPr>
              <w:pStyle w:val="NO"/>
              <w:ind w:left="0" w:firstLine="0"/>
            </w:pPr>
            <w:r>
              <w:rPr>
                <w:lang w:eastAsia="zh-CN"/>
              </w:rPr>
              <w:t>Measured trend (up/down/unknown/stable)</w:t>
            </w:r>
          </w:p>
        </w:tc>
      </w:tr>
      <w:tr w:rsidR="00B73DAC" w14:paraId="579685D9" w14:textId="77777777">
        <w:tc>
          <w:tcPr>
            <w:tcW w:w="2517" w:type="dxa"/>
            <w:shd w:val="clear" w:color="auto" w:fill="auto"/>
          </w:tcPr>
          <w:p w14:paraId="579685D7" w14:textId="77777777" w:rsidR="00B73DAC" w:rsidRDefault="00A42DAD">
            <w:pPr>
              <w:pStyle w:val="NO"/>
              <w:ind w:left="0" w:firstLine="0"/>
            </w:pPr>
            <w:r>
              <w:t>&gt; Cause</w:t>
            </w:r>
          </w:p>
        </w:tc>
        <w:tc>
          <w:tcPr>
            <w:tcW w:w="6203" w:type="dxa"/>
            <w:shd w:val="clear" w:color="auto" w:fill="auto"/>
          </w:tcPr>
          <w:p w14:paraId="579685D8" w14:textId="77777777" w:rsidR="00B73DAC" w:rsidRDefault="00A42DAD">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B73DAC" w14:paraId="579685DC" w14:textId="77777777">
        <w:tc>
          <w:tcPr>
            <w:tcW w:w="2517" w:type="dxa"/>
            <w:shd w:val="clear" w:color="auto" w:fill="auto"/>
          </w:tcPr>
          <w:p w14:paraId="579685DA" w14:textId="77777777" w:rsidR="00B73DAC" w:rsidRDefault="00A42DAD">
            <w:pPr>
              <w:pStyle w:val="NO"/>
              <w:ind w:left="0" w:firstLine="0"/>
            </w:pPr>
            <w:r>
              <w:t>&gt; List of anamolous NFs</w:t>
            </w:r>
          </w:p>
        </w:tc>
        <w:tc>
          <w:tcPr>
            <w:tcW w:w="6203" w:type="dxa"/>
            <w:shd w:val="clear" w:color="auto" w:fill="auto"/>
          </w:tcPr>
          <w:p w14:paraId="579685DB" w14:textId="77777777" w:rsidR="00B73DAC" w:rsidRDefault="00A42DAD">
            <w:pPr>
              <w:pStyle w:val="NO"/>
              <w:ind w:left="0" w:firstLine="0"/>
            </w:pPr>
            <w:r>
              <w:t>NF Identification information (i.e., NF IDs) related to NFs that are identified as behaving anomolously</w:t>
            </w:r>
          </w:p>
        </w:tc>
      </w:tr>
      <w:tr w:rsidR="00B73DAC" w14:paraId="579685DF" w14:textId="77777777">
        <w:tc>
          <w:tcPr>
            <w:tcW w:w="2517" w:type="dxa"/>
            <w:shd w:val="clear" w:color="auto" w:fill="auto"/>
          </w:tcPr>
          <w:p w14:paraId="579685DD" w14:textId="77777777" w:rsidR="00B73DAC" w:rsidRDefault="00A42DAD">
            <w:pPr>
              <w:pStyle w:val="NO"/>
              <w:ind w:left="0" w:firstLine="0"/>
            </w:pPr>
            <w:r>
              <w:t>&gt; List of impacted NFs</w:t>
            </w:r>
          </w:p>
        </w:tc>
        <w:tc>
          <w:tcPr>
            <w:tcW w:w="6203" w:type="dxa"/>
            <w:shd w:val="clear" w:color="auto" w:fill="auto"/>
          </w:tcPr>
          <w:p w14:paraId="579685DE" w14:textId="77777777" w:rsidR="00B73DAC" w:rsidRDefault="00A42DAD">
            <w:pPr>
              <w:pStyle w:val="NO"/>
              <w:ind w:left="0" w:firstLine="0"/>
            </w:pPr>
            <w:r>
              <w:t>NF Identification information (i.e., NF IDs) for all the impacted NFs associated due to the anamolous NF behaviour.</w:t>
            </w:r>
          </w:p>
        </w:tc>
      </w:tr>
      <w:tr w:rsidR="00B73DAC" w14:paraId="579685E2" w14:textId="77777777">
        <w:tc>
          <w:tcPr>
            <w:tcW w:w="2517" w:type="dxa"/>
            <w:shd w:val="clear" w:color="auto" w:fill="auto"/>
          </w:tcPr>
          <w:p w14:paraId="579685E0" w14:textId="77777777" w:rsidR="00B73DAC" w:rsidRDefault="00A42DAD">
            <w:pPr>
              <w:pStyle w:val="NO"/>
              <w:ind w:left="0" w:firstLine="0"/>
            </w:pPr>
            <w:r>
              <w:t>&gt; Amount</w:t>
            </w:r>
          </w:p>
        </w:tc>
        <w:tc>
          <w:tcPr>
            <w:tcW w:w="6203" w:type="dxa"/>
            <w:shd w:val="clear" w:color="auto" w:fill="auto"/>
          </w:tcPr>
          <w:p w14:paraId="579685E1" w14:textId="77777777" w:rsidR="00B73DAC" w:rsidRDefault="00A42DAD">
            <w:pPr>
              <w:pStyle w:val="NO"/>
              <w:ind w:left="0" w:firstLine="0"/>
            </w:pPr>
            <w:r>
              <w:rPr>
                <w:lang w:eastAsia="zh-CN"/>
              </w:rPr>
              <w:t xml:space="preserve">Estimated number of NFs affected by the Exception </w:t>
            </w:r>
          </w:p>
        </w:tc>
      </w:tr>
      <w:tr w:rsidR="00B73DAC" w14:paraId="579685E5" w14:textId="77777777">
        <w:tc>
          <w:tcPr>
            <w:tcW w:w="2517" w:type="dxa"/>
            <w:shd w:val="clear" w:color="auto" w:fill="auto"/>
          </w:tcPr>
          <w:p w14:paraId="579685E3" w14:textId="77777777" w:rsidR="00B73DAC" w:rsidRDefault="00A42DAD">
            <w:pPr>
              <w:pStyle w:val="NO"/>
              <w:ind w:left="0" w:firstLine="0"/>
            </w:pPr>
            <w:r>
              <w:t>&gt; Confidence</w:t>
            </w:r>
          </w:p>
        </w:tc>
        <w:tc>
          <w:tcPr>
            <w:tcW w:w="6203" w:type="dxa"/>
            <w:shd w:val="clear" w:color="auto" w:fill="auto"/>
          </w:tcPr>
          <w:p w14:paraId="579685E4" w14:textId="77777777" w:rsidR="00B73DAC" w:rsidRDefault="00A42DAD">
            <w:pPr>
              <w:pStyle w:val="NO"/>
              <w:ind w:left="0" w:firstLine="0"/>
            </w:pPr>
            <w:r>
              <w:rPr>
                <w:lang w:eastAsia="zh-CN"/>
              </w:rPr>
              <w:t>Confidence of this prediction</w:t>
            </w:r>
          </w:p>
        </w:tc>
      </w:tr>
    </w:tbl>
    <w:p w14:paraId="579685E6" w14:textId="77777777" w:rsidR="00B73DAC" w:rsidRDefault="00B73DAC">
      <w:pPr>
        <w:pStyle w:val="NO"/>
      </w:pPr>
    </w:p>
    <w:p w14:paraId="579685E7" w14:textId="77777777" w:rsidR="00B73DAC" w:rsidRDefault="00A42DAD">
      <w:pPr>
        <w:pStyle w:val="NO"/>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14:paraId="579685E8" w14:textId="77777777" w:rsidR="00B73DAC" w:rsidRDefault="00A42DAD">
      <w:pPr>
        <w:pStyle w:val="NO"/>
      </w:pPr>
      <w: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14:paraId="579685E9" w14:textId="77777777" w:rsidR="00B73DAC" w:rsidRDefault="00A42DAD">
      <w:pPr>
        <w:pStyle w:val="NO"/>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14:paraId="579685EA" w14:textId="77777777" w:rsidR="00B73DAC" w:rsidRDefault="00A42DAD">
      <w:pPr>
        <w:pStyle w:val="NO"/>
      </w:pPr>
      <w:r>
        <w:t>NOTE 5c: Whether the inputs are sufficient and feasible is not addressed.</w:t>
      </w:r>
    </w:p>
    <w:p w14:paraId="579685EB" w14:textId="77777777" w:rsidR="00B73DAC" w:rsidRDefault="00A42DAD">
      <w:pPr>
        <w:pStyle w:val="NO"/>
        <w:rPr>
          <w:lang w:val="en-US"/>
        </w:rPr>
      </w:pPr>
      <w:r>
        <w:t xml:space="preserve">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 </w:t>
      </w:r>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14:paraId="579685EC" w14:textId="77777777" w:rsidR="00B73DAC" w:rsidRDefault="00A42DAD">
      <w:pPr>
        <w:pStyle w:val="NO"/>
        <w:rPr>
          <w:lang w:val="en-US"/>
        </w:rPr>
      </w:pPr>
      <w:r>
        <w:t>NOTE 7: The relationship between input and output is not addressed.</w:t>
      </w:r>
    </w:p>
    <w:p w14:paraId="579685ED" w14:textId="77777777" w:rsidR="00B73DAC" w:rsidRDefault="00B73DAC">
      <w:pPr>
        <w:pStyle w:val="NO"/>
        <w:ind w:left="0" w:firstLine="0"/>
        <w:rPr>
          <w:lang w:val="en-US"/>
        </w:rPr>
      </w:pPr>
    </w:p>
    <w:p w14:paraId="579685EE" w14:textId="77777777" w:rsidR="00B73DAC" w:rsidRDefault="00A42DAD">
      <w:pPr>
        <w:pStyle w:val="Heading3"/>
      </w:pPr>
      <w:bookmarkStart w:id="346" w:name="_Toc128415045"/>
      <w:bookmarkStart w:id="347" w:name="_Toc6815"/>
      <w:r>
        <w:t>6.</w:t>
      </w:r>
      <w:r>
        <w:rPr>
          <w:rFonts w:hint="eastAsia"/>
          <w:lang w:val="en-US" w:eastAsia="zh-CN"/>
        </w:rPr>
        <w:t>9</w:t>
      </w:r>
      <w:r>
        <w:t>.3</w:t>
      </w:r>
      <w:r>
        <w:tab/>
        <w:t>Evaluation</w:t>
      </w:r>
      <w:bookmarkEnd w:id="346"/>
      <w:bookmarkEnd w:id="347"/>
    </w:p>
    <w:p w14:paraId="579685EF" w14:textId="77777777" w:rsidR="00B73DAC" w:rsidRDefault="00A42DAD">
      <w:r>
        <w:t>The solution addresses Key Issue #4 and has the following impacts:</w:t>
      </w:r>
    </w:p>
    <w:p w14:paraId="579685F0" w14:textId="77777777" w:rsidR="00B73DAC" w:rsidRDefault="00A42DAD">
      <w:r>
        <w:t>This Solution assumes that NWDAF can be trusted. This solution extends event exposure to NF related information, like malformed messages.</w:t>
      </w:r>
    </w:p>
    <w:p w14:paraId="579685F1" w14:textId="77777777" w:rsidR="00B73DAC" w:rsidRDefault="00A42DAD">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14:paraId="579685F2" w14:textId="77777777" w:rsidR="00B73DAC" w:rsidRDefault="00A42DAD">
      <w:r>
        <w:lastRenderedPageBreak/>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14:paraId="579685F3" w14:textId="77777777" w:rsidR="00B73DAC" w:rsidRDefault="00A42DAD">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Anamolous NF behaviour is upto operator implementation, it is recommended that a selection of an algorithm can consider their performance metrics e.g., abnormal NF detection precision, false positive rate, false negative rate etc.,</w:t>
      </w:r>
    </w:p>
    <w:p w14:paraId="579685F4" w14:textId="77777777" w:rsidR="00B73DAC" w:rsidRDefault="00A42DAD">
      <w:r>
        <w:rPr>
          <w:lang w:val="en-US"/>
        </w:rPr>
        <w:t>Input about anomalous NF behavior itself can be sensitive data, which needs to be considered before exposing it to other NFs</w:t>
      </w:r>
    </w:p>
    <w:p w14:paraId="579685F5" w14:textId="77777777" w:rsidR="00B73DAC" w:rsidRDefault="00B73DAC"/>
    <w:p w14:paraId="579685F6" w14:textId="77777777" w:rsidR="00B73DAC" w:rsidRDefault="00A42DAD">
      <w:pPr>
        <w:pStyle w:val="Heading2"/>
      </w:pPr>
      <w:bookmarkStart w:id="348" w:name="_Toc128415046"/>
      <w:bookmarkStart w:id="349" w:name="_Toc30939"/>
      <w:bookmarkStart w:id="350" w:name="_Toc107933448"/>
      <w:bookmarkEnd w:id="336"/>
      <w:r>
        <w:t>6.10</w:t>
      </w:r>
      <w:r>
        <w:tab/>
        <w:t>Solution #10: Authorization of AI/ML model sharing between different vendors and usage of one-time URLs</w:t>
      </w:r>
      <w:bookmarkEnd w:id="348"/>
      <w:bookmarkEnd w:id="349"/>
    </w:p>
    <w:p w14:paraId="579685F7" w14:textId="77777777" w:rsidR="00B73DAC" w:rsidRDefault="00A42DAD">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t>Introduction</w:t>
      </w:r>
    </w:p>
    <w:p w14:paraId="579685F8" w14:textId="77777777" w:rsidR="00B73DAC" w:rsidRDefault="00A42DAD">
      <w:pPr>
        <w:rPr>
          <w:iCs/>
        </w:rPr>
      </w:pPr>
      <w:r>
        <w:rPr>
          <w:iCs/>
        </w:rPr>
        <w:t>This solution addresses key issue # 3 (</w:t>
      </w:r>
      <w:r>
        <w:rPr>
          <w:rFonts w:eastAsia="DengXian"/>
        </w:rPr>
        <w:t>security for AI/ML model storage and sharing</w:t>
      </w:r>
      <w:r>
        <w:rPr>
          <w:iCs/>
        </w:rPr>
        <w:t xml:space="preserve">) considering that the consumer (NWDAF containing AnLF) and the producer (NWDAF containing MTLF) can be different vendors. </w:t>
      </w:r>
    </w:p>
    <w:p w14:paraId="579685F9" w14:textId="77777777" w:rsidR="00B73DAC" w:rsidRDefault="00A42DAD">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14:paraId="579685FA" w14:textId="77777777" w:rsidR="00B73DAC" w:rsidRDefault="00A42DAD">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t>Solution details</w:t>
      </w:r>
    </w:p>
    <w:p w14:paraId="579685FB" w14:textId="77777777" w:rsidR="00B73DAC" w:rsidRDefault="00A42DAD">
      <w:r>
        <w:rPr>
          <w:rFonts w:eastAsia="Times New Roman"/>
          <w:lang w:eastAsia="en-GB"/>
        </w:rPr>
        <w:t>The steps of the procedure depicted in Figure 6.10.2-1 are explained below.</w:t>
      </w:r>
    </w:p>
    <w:p w14:paraId="579685FC" w14:textId="77777777" w:rsidR="00B73DAC" w:rsidRDefault="00B73DAC"/>
    <w:p w14:paraId="579685FD" w14:textId="77777777" w:rsidR="00B73DAC" w:rsidRDefault="00B73DAC"/>
    <w:bookmarkStart w:id="351" w:name="MCCQCTEMPBM_00000068"/>
    <w:p w14:paraId="579685FE" w14:textId="77777777" w:rsidR="00B73DAC" w:rsidRDefault="00A42DAD" w:rsidP="00EB763B">
      <w:pPr>
        <w:pStyle w:val="TH"/>
      </w:pPr>
      <w:r>
        <w:object w:dxaOrig="9030" w:dyaOrig="11130" w14:anchorId="57968857">
          <v:shape id="_x0000_i1034" type="#_x0000_t75" style="width:451.5pt;height:556.5pt" o:ole="">
            <v:imagedata r:id="rId31" o:title=""/>
          </v:shape>
          <o:OLEObject Type="Embed" ProgID="Visio.Drawing.15" ShapeID="_x0000_i1034" DrawAspect="Content" ObjectID="_1747565847" r:id="rId32"/>
        </w:object>
      </w:r>
      <w:bookmarkEnd w:id="351"/>
    </w:p>
    <w:p w14:paraId="579685FF" w14:textId="77777777" w:rsidR="00B73DAC" w:rsidRDefault="00B73DAC">
      <w:bookmarkStart w:id="352" w:name="MCCQCTEMPBM_00000050"/>
    </w:p>
    <w:bookmarkEnd w:id="352"/>
    <w:p w14:paraId="57968600" w14:textId="77777777" w:rsidR="00B73DAC" w:rsidRDefault="00A42DAD">
      <w:pPr>
        <w:pStyle w:val="Caption"/>
        <w:jc w:val="center"/>
        <w:rPr>
          <w:rFonts w:eastAsia="Times New Roman"/>
          <w:lang w:eastAsia="en-GB"/>
        </w:rPr>
      </w:pPr>
      <w:r>
        <w:t xml:space="preserve">   6.10.2-1: Model sharing between NWDAF containing MtLF and NWDAF containing AnLF from different vendors.</w:t>
      </w:r>
    </w:p>
    <w:p w14:paraId="57968601" w14:textId="77777777" w:rsidR="00B73DAC" w:rsidRDefault="00A42DAD">
      <w:r>
        <w:t>Steps:</w:t>
      </w:r>
    </w:p>
    <w:p w14:paraId="57968602" w14:textId="77777777" w:rsidR="00B73DAC" w:rsidRDefault="00A42DAD">
      <w:r>
        <w:t>0a. The NFp registers with the NRF using the interoperability ID. It is assumed that the NRF verifies the vendor ID of the NFp.</w:t>
      </w:r>
    </w:p>
    <w:p w14:paraId="57968603" w14:textId="77777777" w:rsidR="00B73DAC" w:rsidRDefault="00A42DAD">
      <w:r>
        <w:t xml:space="preserve">0b. The NFc registers with the NRF using the vendor ID. It is assumed that the NRF verifies the vendor ID of the NFc. </w:t>
      </w:r>
    </w:p>
    <w:p w14:paraId="57968604" w14:textId="77777777" w:rsidR="00B73DAC" w:rsidRDefault="00A42DAD">
      <w:pPr>
        <w:rPr>
          <w:lang w:eastAsia="en-GB"/>
        </w:rPr>
      </w:pPr>
      <w:r>
        <w:rPr>
          <w:lang w:eastAsia="en-GB"/>
        </w:rPr>
        <w:t xml:space="preserve">Assumption: The NRF can verify the Vendor ID of the NWDAF containing AnLF. </w:t>
      </w:r>
    </w:p>
    <w:p w14:paraId="57968605" w14:textId="77777777" w:rsidR="00B73DAC" w:rsidRDefault="00A42DAD">
      <w:pPr>
        <w:pStyle w:val="EditorsNote"/>
        <w:rPr>
          <w:lang w:eastAsia="en-GB"/>
        </w:rPr>
      </w:pPr>
      <w:r>
        <w:rPr>
          <w:lang w:eastAsia="en-GB"/>
        </w:rPr>
        <w:lastRenderedPageBreak/>
        <w:t xml:space="preserve">Editor's Note: Alignment with SA2 for the overall procedure and usage of vendor ID is FFS. </w:t>
      </w:r>
    </w:p>
    <w:p w14:paraId="57968606" w14:textId="77777777" w:rsidR="00B73DAC" w:rsidRDefault="00B73DAC">
      <w:pPr>
        <w:rPr>
          <w:lang w:eastAsia="en-GB"/>
        </w:rPr>
      </w:pPr>
    </w:p>
    <w:p w14:paraId="57968607"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08" w14:textId="77777777" w:rsidR="00B73DAC" w:rsidRDefault="00B73DAC"/>
    <w:p w14:paraId="57968609" w14:textId="77777777" w:rsidR="00B73DAC" w:rsidRDefault="00A42DAD">
      <w:r>
        <w:t xml:space="preserve">0c. The NFp performs some operations for security of the ML model, such as encryption and integrity protection. These operations are out of scope of the solution. </w:t>
      </w:r>
    </w:p>
    <w:p w14:paraId="5796860A" w14:textId="77777777" w:rsidR="00B73DAC" w:rsidRDefault="00A42DAD">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5796860B" w14:textId="77777777" w:rsidR="00B73DAC" w:rsidRDefault="00A42DAD">
      <w:r>
        <w:t xml:space="preserve">2. ADRF securely fetches the protected model. The fetch method and its security are out of scope. </w:t>
      </w:r>
    </w:p>
    <w:p w14:paraId="5796860C" w14:textId="77777777" w:rsidR="00B73DAC" w:rsidRDefault="00A42DAD">
      <w:r>
        <w:t xml:space="preserve">3. The ADRF sends the location of the model (URL2) to the NFp to be used for the NFp to update or access the model in a later point in time. </w:t>
      </w:r>
    </w:p>
    <w:p w14:paraId="5796860D" w14:textId="77777777" w:rsidR="00B73DAC" w:rsidRDefault="00A42DAD">
      <w:r>
        <w:t>4. The NFc executes the discovery procedure with the NRF.</w:t>
      </w:r>
    </w:p>
    <w:p w14:paraId="5796860E" w14:textId="77777777" w:rsidR="00B73DAC" w:rsidRDefault="00A42DAD">
      <w:r>
        <w:t xml:space="preserve">5. The NFc request a token from the NRF indicating the analytics ID. </w:t>
      </w:r>
    </w:p>
    <w:p w14:paraId="5796860F" w14:textId="77777777" w:rsidR="00B73DAC" w:rsidRDefault="00A42DAD">
      <w: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57968610" w14:textId="77777777" w:rsidR="00B73DAC" w:rsidRDefault="00A42DAD">
      <w:r>
        <w:t>7. The NFc sends the Model request including the token to the NFp.</w:t>
      </w:r>
    </w:p>
    <w:p w14:paraId="57968611" w14:textId="77777777" w:rsidR="00B73DAC" w:rsidRDefault="00A42DAD">
      <w:r>
        <w:t xml:space="preserve">8. The NFp validate the token and can perform further authorization using the vendor ID specified in the token. </w:t>
      </w:r>
    </w:p>
    <w:p w14:paraId="57968612" w14:textId="77777777" w:rsidR="00B73DAC" w:rsidRDefault="00A42DAD">
      <w:r>
        <w:t>Steps 9 and 10 are executed if the model is stored in the ADRF.</w:t>
      </w:r>
    </w:p>
    <w:p w14:paraId="57968613" w14:textId="77777777" w:rsidR="00B73DAC" w:rsidRDefault="00A42DAD">
      <w:r>
        <w:t xml:space="preserve">9. After successful authorization, the NFp request a URL, which can be usable only once, from the ADRF. </w:t>
      </w:r>
    </w:p>
    <w:p w14:paraId="57968614" w14:textId="77777777" w:rsidR="00B73DAC" w:rsidRDefault="00A42DAD">
      <w:r>
        <w:t>10. The ADRF checks if the stored model owner is the NFp. If the check is successful, the ADRF provides a URL (URL3) for the stored model. The URL3 can be a URL that is used only once (one time URL).</w:t>
      </w:r>
    </w:p>
    <w:p w14:paraId="57968615" w14:textId="77777777" w:rsidR="00B73DAC" w:rsidRDefault="00A42DAD">
      <w:pPr>
        <w:pStyle w:val="NO"/>
        <w:rPr>
          <w:lang w:eastAsia="zh-CN"/>
        </w:rPr>
      </w:pPr>
      <w:r>
        <w:rPr>
          <w:lang w:eastAsia="zh-CN"/>
        </w:rPr>
        <w:t>NOTE:</w:t>
      </w:r>
      <w:r>
        <w:rPr>
          <w:lang w:eastAsia="zh-CN"/>
        </w:rPr>
        <w:tab/>
        <w:t xml:space="preserve">How to provide one time URL by the ADRF is implementation detail which is out of scope of the solution. </w:t>
      </w:r>
    </w:p>
    <w:p w14:paraId="57968616" w14:textId="77777777" w:rsidR="00B73DAC" w:rsidRDefault="00A42DAD">
      <w:r>
        <w:t>11. The NFp provides the URL3 received from the ADRF to the NFc if the model is stored in the ADRF. If the model is stored in the NFp, then the NFp provides the location of the model in the NFp (URL4).</w:t>
      </w:r>
    </w:p>
    <w:p w14:paraId="57968617" w14:textId="77777777" w:rsidR="00B73DAC" w:rsidRDefault="00A42DAD">
      <w:r>
        <w:t>12. The NFc fetches the protected model from the NFp (step 12a) or ADRF (step 12b). The fetch method and its security are out of scope.</w:t>
      </w:r>
    </w:p>
    <w:p w14:paraId="57968618" w14:textId="77777777" w:rsidR="00B73DAC" w:rsidRDefault="00A42DAD">
      <w:r>
        <w:t>13. The NFc performs some operations considering the interoperability ID on the protected ML model such as decryption and integrity check. These operations and keys are out of scope of the solution.</w:t>
      </w:r>
    </w:p>
    <w:p w14:paraId="57968619" w14:textId="77777777" w:rsidR="00B73DAC" w:rsidRDefault="00A42DAD">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14:paraId="5796861A" w14:textId="77777777" w:rsidR="00B73DAC" w:rsidRDefault="00A42DAD">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t>Evaluation</w:t>
      </w:r>
    </w:p>
    <w:p w14:paraId="5796861B" w14:textId="77777777" w:rsidR="00B73DAC" w:rsidRDefault="00A42DAD">
      <w:r>
        <w:t xml:space="preserve">This solution addresses ML model sharing between NFs from different vendors, by allowing the NFp to do further authorization check for model sharing using the vendor id of the NFc. The solution focuses on the ML model downloading via URL case. </w:t>
      </w:r>
    </w:p>
    <w:p w14:paraId="5796861C" w14:textId="77777777" w:rsidR="00B73DAC" w:rsidRDefault="00A42DAD">
      <w:pPr>
        <w:pStyle w:val="Heading2"/>
      </w:pPr>
      <w:bookmarkStart w:id="353" w:name="_Toc128415047"/>
      <w:bookmarkStart w:id="354" w:name="_Toc10802"/>
      <w:bookmarkStart w:id="355" w:name="_Toc119944098"/>
      <w:bookmarkEnd w:id="350"/>
      <w:r>
        <w:lastRenderedPageBreak/>
        <w:t>6.11</w:t>
      </w:r>
      <w:r>
        <w:tab/>
        <w:t>Solution #11: Secured and authorized AI/ML model sharing between different vendors</w:t>
      </w:r>
      <w:bookmarkEnd w:id="353"/>
      <w:bookmarkEnd w:id="354"/>
    </w:p>
    <w:p w14:paraId="5796861D" w14:textId="77777777" w:rsidR="00B73DAC" w:rsidRDefault="00A42DAD">
      <w:pPr>
        <w:pStyle w:val="Heading3"/>
      </w:pPr>
      <w:bookmarkStart w:id="356" w:name="_Toc128415048"/>
      <w:bookmarkStart w:id="357" w:name="_Toc23739"/>
      <w:r>
        <w:t>6.11.1</w:t>
      </w:r>
      <w:r>
        <w:tab/>
        <w:t>Introduction</w:t>
      </w:r>
      <w:bookmarkEnd w:id="356"/>
      <w:bookmarkEnd w:id="357"/>
    </w:p>
    <w:p w14:paraId="5796861E" w14:textId="77777777" w:rsidR="00B73DAC" w:rsidRDefault="00A42DAD">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796861F" w14:textId="77777777" w:rsidR="00B73DAC" w:rsidRDefault="00A42DAD">
      <w:pPr>
        <w:numPr>
          <w:ilvl w:val="0"/>
          <w:numId w:val="17"/>
        </w:numPr>
        <w:rPr>
          <w:rFonts w:eastAsia="Times New Roman"/>
          <w:lang w:eastAsia="en-GB"/>
        </w:rPr>
      </w:pPr>
      <w:bookmarkStart w:id="358" w:name="MCCQCTEMPBM_00000118"/>
      <w:r>
        <w:rPr>
          <w:rFonts w:eastAsia="Times New Roman"/>
          <w:lang w:eastAsia="en-GB"/>
        </w:rPr>
        <w:t>AI/ML models shall be protected between the entity which produces the ML model or stores the ML model in ADRF (e.g., NWDAF containing MtLF, NFp) and the entity which consumes the model (NFc).</w:t>
      </w:r>
    </w:p>
    <w:p w14:paraId="57968620" w14:textId="77777777" w:rsidR="00B73DAC" w:rsidRDefault="00A42DAD">
      <w:pPr>
        <w:numPr>
          <w:ilvl w:val="0"/>
          <w:numId w:val="17"/>
        </w:numPr>
        <w:rPr>
          <w:rFonts w:eastAsia="Times New Roman"/>
          <w:lang w:eastAsia="en-GB"/>
        </w:rPr>
      </w:pPr>
      <w:bookmarkStart w:id="359" w:name="MCCQCTEMPBM_00000119"/>
      <w:bookmarkEnd w:id="358"/>
      <w:r>
        <w:rPr>
          <w:rFonts w:eastAsia="Times New Roman"/>
          <w:lang w:eastAsia="en-GB"/>
        </w:rPr>
        <w:t xml:space="preserve">ADRF (Analytical Data Repository Function), or any other network function which may store the AI/ML model, shall be able to authorize the NFc to retrieve that AI/ML model </w:t>
      </w:r>
    </w:p>
    <w:p w14:paraId="57968621" w14:textId="77777777" w:rsidR="00B73DAC" w:rsidRDefault="00A42DAD">
      <w:pPr>
        <w:numPr>
          <w:ilvl w:val="0"/>
          <w:numId w:val="17"/>
        </w:numPr>
        <w:rPr>
          <w:rFonts w:eastAsia="Times New Roman"/>
          <w:lang w:eastAsia="en-GB"/>
        </w:rPr>
      </w:pPr>
      <w:bookmarkStart w:id="360" w:name="MCCQCTEMPBM_00000120"/>
      <w:bookmarkEnd w:id="359"/>
      <w:r>
        <w:rPr>
          <w:rFonts w:eastAsia="Times New Roman"/>
          <w:lang w:eastAsia="en-GB"/>
        </w:rPr>
        <w:t>NF Service consumers shall be authorized to access to the AI/ML models in the ADRF (or any other NF which may store the ML model, for instance NWDAF MtLF).</w:t>
      </w:r>
    </w:p>
    <w:bookmarkEnd w:id="360"/>
    <w:p w14:paraId="57968622" w14:textId="77777777" w:rsidR="00B73DAC" w:rsidRDefault="00B73DAC">
      <w:pPr>
        <w:keepLines/>
        <w:rPr>
          <w:color w:val="FF0000"/>
          <w:lang w:val="en-US"/>
        </w:rPr>
      </w:pPr>
    </w:p>
    <w:p w14:paraId="57968623" w14:textId="77777777" w:rsidR="00B73DAC" w:rsidRDefault="00A42DAD">
      <w:pPr>
        <w:pStyle w:val="Heading3"/>
      </w:pPr>
      <w:bookmarkStart w:id="361" w:name="_Toc128415049"/>
      <w:bookmarkStart w:id="362" w:name="_Toc12643"/>
      <w:r>
        <w:t>6.11.2</w:t>
      </w:r>
      <w:r>
        <w:tab/>
        <w:t>Solution details</w:t>
      </w:r>
      <w:bookmarkEnd w:id="361"/>
      <w:bookmarkEnd w:id="362"/>
    </w:p>
    <w:p w14:paraId="57968624" w14:textId="77777777" w:rsidR="00B73DAC" w:rsidRDefault="00A42DAD">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14:paraId="57968625" w14:textId="77777777" w:rsidR="00B73DAC" w:rsidRDefault="00A42DAD">
      <w:pPr>
        <w:rPr>
          <w:rFonts w:eastAsia="Times New Roman"/>
          <w:lang w:eastAsia="en-GB"/>
        </w:rPr>
      </w:pPr>
      <w:r>
        <w:rPr>
          <w:rFonts w:eastAsia="Times New Roman"/>
          <w:lang w:eastAsia="en-GB"/>
        </w:rPr>
        <w:t>The procedure is as follows:</w:t>
      </w:r>
    </w:p>
    <w:p w14:paraId="57968626" w14:textId="77777777" w:rsidR="00B73DAC" w:rsidRDefault="00A42DAD">
      <w:pPr>
        <w:pStyle w:val="TH"/>
      </w:pPr>
      <w:r>
        <w:object w:dxaOrig="9015" w:dyaOrig="11130" w14:anchorId="57968858">
          <v:shape id="_x0000_i1035" type="#_x0000_t75" style="width:450.75pt;height:556.5pt" o:ole="">
            <v:imagedata r:id="rId33" o:title=""/>
          </v:shape>
          <o:OLEObject Type="Embed" ProgID="Visio.Drawing.15" ShapeID="_x0000_i1035" DrawAspect="Content" ObjectID="_1747565848" r:id="rId34"/>
        </w:object>
      </w:r>
    </w:p>
    <w:p w14:paraId="57968627" w14:textId="77777777" w:rsidR="00B73DAC" w:rsidRDefault="00A42DAD">
      <w:pPr>
        <w:pStyle w:val="TF"/>
        <w:rPr>
          <w:rFonts w:eastAsia="Times New Roman"/>
          <w:lang w:eastAsia="en-GB"/>
        </w:rPr>
      </w:pPr>
      <w:r>
        <w:t xml:space="preserve">   6.11.2-1: Secured and authorized AI/ML model sharing between different vendors</w:t>
      </w:r>
    </w:p>
    <w:p w14:paraId="57968628" w14:textId="77777777" w:rsidR="00B73DAC" w:rsidRDefault="00A42DAD">
      <w:pPr>
        <w:pStyle w:val="B1"/>
        <w:ind w:left="400" w:hanging="400"/>
      </w:pPr>
      <w:r>
        <w:t xml:space="preserve">       </w:t>
      </w:r>
    </w:p>
    <w:p w14:paraId="57968629" w14:textId="77777777" w:rsidR="00B73DAC" w:rsidRDefault="00A42DAD">
      <w:pPr>
        <w:pStyle w:val="B1"/>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14:paraId="5796862A" w14:textId="77777777" w:rsidR="00B73DAC" w:rsidRDefault="00A42DAD">
      <w:pPr>
        <w:pStyle w:val="B1"/>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14:paraId="5796862B" w14:textId="77777777" w:rsidR="00B73DAC" w:rsidRDefault="00A42DAD">
      <w:pPr>
        <w:rPr>
          <w:lang w:eastAsia="en-GB"/>
        </w:rPr>
      </w:pPr>
      <w:r>
        <w:rPr>
          <w:lang w:eastAsia="en-GB"/>
        </w:rPr>
        <w:t xml:space="preserve">Assumption: The NRF can verify the Vendor ID of the NWDAF containing AnLF. </w:t>
      </w:r>
    </w:p>
    <w:p w14:paraId="5796862C" w14:textId="77777777" w:rsidR="00B73DAC" w:rsidRDefault="00A42DAD">
      <w:pPr>
        <w:pStyle w:val="EditorsNote"/>
        <w:rPr>
          <w:lang w:eastAsia="en-GB"/>
        </w:rPr>
      </w:pPr>
      <w:r>
        <w:rPr>
          <w:lang w:eastAsia="en-GB"/>
        </w:rPr>
        <w:lastRenderedPageBreak/>
        <w:t>Editor's Note: How the NRF verifies the Vendor ID of the NFDAF is pending the resolution of Key Issue #11 NRF validation of NFc for access token requests in TR 33.875 "Study on enhanced security aspects of the 5G Service Based Architecture (SBA)"</w:t>
      </w:r>
    </w:p>
    <w:p w14:paraId="5796862D" w14:textId="77777777" w:rsidR="00B73DAC" w:rsidRDefault="00A42DAD">
      <w:pPr>
        <w:pStyle w:val="B1"/>
        <w:ind w:left="400" w:hanging="400"/>
        <w:rPr>
          <w:lang w:eastAsia="en-GB"/>
        </w:rPr>
      </w:pPr>
      <w:r>
        <w:rPr>
          <w:lang w:eastAsia="en-GB"/>
        </w:rPr>
        <w:t>0c. NWDAF containing MTLF may encrypt the ML model per MTLF vendor’s implementation and how the model is encrypted is outside of 3GPP scope.</w:t>
      </w:r>
    </w:p>
    <w:p w14:paraId="5796862E" w14:textId="77777777" w:rsidR="00B73DAC" w:rsidRDefault="00A42DAD">
      <w:pPr>
        <w:pStyle w:val="B1"/>
        <w:ind w:left="400" w:hanging="400"/>
        <w:rPr>
          <w:lang w:eastAsia="en-GB"/>
        </w:rPr>
      </w:pPr>
      <w:r>
        <w:rPr>
          <w:lang w:eastAsia="en-GB"/>
        </w:rPr>
        <w:t xml:space="preserve">1. </w:t>
      </w:r>
      <w:r>
        <w:rPr>
          <w:lang w:eastAsia="en-GB"/>
        </w:rPr>
        <w:tab/>
        <w:t>NWDAF containing MTLF triggers the ADRF storage service,</w:t>
      </w:r>
      <w:r>
        <w:rPr>
          <w:lang w:val="en-US"/>
        </w:rPr>
        <w:t xml:space="preserve"> </w:t>
      </w:r>
      <w:r>
        <w:rPr>
          <w:lang w:eastAsia="en-GB"/>
        </w:rPr>
        <w:t>with Model address in MTLF(URL1), Analytics ID and Interoperability ID in the message.</w:t>
      </w:r>
    </w:p>
    <w:p w14:paraId="5796862F" w14:textId="77777777" w:rsidR="00B73DAC" w:rsidRDefault="00A42DAD">
      <w:pPr>
        <w:pStyle w:val="B1"/>
        <w:ind w:left="400" w:hanging="400"/>
        <w:rPr>
          <w:lang w:eastAsia="en-GB"/>
        </w:rPr>
      </w:pPr>
      <w:r>
        <w:rPr>
          <w:lang w:eastAsia="en-GB"/>
        </w:rPr>
        <w:t xml:space="preserve">2. </w:t>
      </w:r>
      <w:r>
        <w:rPr>
          <w:lang w:eastAsia="en-GB"/>
        </w:rPr>
        <w:tab/>
        <w:t>ADRF sends the response to NWDAF containing MTLF which contains the model address in ADRF(URL2).</w:t>
      </w:r>
    </w:p>
    <w:p w14:paraId="57968630" w14:textId="77777777" w:rsidR="00B73DAC" w:rsidRDefault="00A42DAD">
      <w:pPr>
        <w:pStyle w:val="NO"/>
        <w:rPr>
          <w:lang w:eastAsia="en-GB"/>
        </w:rPr>
      </w:pPr>
      <w:r>
        <w:rPr>
          <w:lang w:eastAsia="en-GB"/>
        </w:rPr>
        <w:t>NOTE: The signalling how the ADRF retrieves the Model from NWDAF containing MTLF is outside of 3GPP scope.</w:t>
      </w:r>
    </w:p>
    <w:p w14:paraId="57968631" w14:textId="77777777" w:rsidR="00B73DAC" w:rsidRDefault="00A42DAD">
      <w:pPr>
        <w:pStyle w:val="B1"/>
        <w:ind w:left="400" w:hanging="400"/>
        <w:rPr>
          <w:lang w:eastAsia="en-GB"/>
        </w:rPr>
      </w:pPr>
      <w:r>
        <w:rPr>
          <w:lang w:eastAsia="en-GB"/>
        </w:rPr>
        <w:t xml:space="preserve">2a. </w:t>
      </w:r>
      <w:r>
        <w:rPr>
          <w:lang w:eastAsia="en-GB"/>
        </w:rPr>
        <w:tab/>
        <w:t>ADRF registers its NF profile in the NRF with Analytics ID, Interoperability ID and NWDAF ID containing MTLF for the stored Model.</w:t>
      </w:r>
    </w:p>
    <w:p w14:paraId="57968632" w14:textId="77777777" w:rsidR="00B73DAC" w:rsidRDefault="00A42DAD">
      <w:pPr>
        <w:pStyle w:val="B1"/>
        <w:ind w:left="400" w:hanging="400"/>
        <w:rPr>
          <w:lang w:eastAsia="en-GB"/>
        </w:rPr>
      </w:pPr>
      <w:r>
        <w:rPr>
          <w:lang w:eastAsia="en-GB"/>
        </w:rPr>
        <w:t xml:space="preserve">3. </w:t>
      </w:r>
      <w:r>
        <w:rPr>
          <w:lang w:eastAsia="en-GB"/>
        </w:rPr>
        <w:tab/>
        <w:t>NF Service consumer e.g., NWDAF containing AnLF performs Nnrf_NFDiscovery_Request operation with the requested Analytics ID to select a suitable NF Service Producer e.g., NWDAF containing MTLF.</w:t>
      </w:r>
    </w:p>
    <w:p w14:paraId="57968633" w14:textId="77777777" w:rsidR="00B73DAC" w:rsidRDefault="00A42DAD">
      <w:pPr>
        <w:pStyle w:val="B1"/>
        <w:ind w:left="400" w:hanging="400"/>
        <w:rPr>
          <w:lang w:eastAsia="en-GB"/>
        </w:rPr>
      </w:pPr>
      <w:r>
        <w:rPr>
          <w:lang w:eastAsia="en-GB"/>
        </w:rPr>
        <w:t xml:space="preserve">4a. </w:t>
      </w:r>
      <w:r>
        <w:rPr>
          <w:lang w:eastAsia="en-GB"/>
        </w:rPr>
        <w:tab/>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14:paraId="57968634" w14:textId="77777777" w:rsidR="00B73DAC" w:rsidRDefault="00A42DAD">
      <w:pPr>
        <w:pStyle w:val="B1"/>
        <w:ind w:left="400" w:hanging="400"/>
        <w:rPr>
          <w:lang w:eastAsia="en-GB"/>
        </w:rPr>
      </w:pPr>
      <w:r>
        <w:rPr>
          <w:lang w:eastAsia="en-GB"/>
        </w:rPr>
        <w:t xml:space="preserve">4b. </w:t>
      </w:r>
      <w:r>
        <w:rPr>
          <w:lang w:eastAsia="en-GB"/>
        </w:rPr>
        <w:tab/>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14:paraId="57968635" w14:textId="77777777" w:rsidR="00B73DAC" w:rsidRDefault="00A42DAD">
      <w:pPr>
        <w:pStyle w:val="B1"/>
        <w:ind w:left="400" w:hanging="400"/>
        <w:rPr>
          <w:lang w:eastAsia="en-GB"/>
        </w:rPr>
      </w:pPr>
      <w:r>
        <w:rPr>
          <w:lang w:eastAsia="en-GB"/>
        </w:rPr>
        <w:t xml:space="preserve">5. </w:t>
      </w:r>
      <w:r>
        <w:rPr>
          <w:lang w:eastAsia="en-GB"/>
        </w:rPr>
        <w:tab/>
        <w:t>NWDAF containing AnLF performs Nnwdaf_MLModelProvision (Analytics ID, Vendor ID and token1) service operation to NWDAF containing MTLF to retrieve ML models for the Analytics ID.</w:t>
      </w:r>
    </w:p>
    <w:p w14:paraId="57968636" w14:textId="77777777" w:rsidR="00B73DAC" w:rsidRDefault="00A42DAD">
      <w:pPr>
        <w:pStyle w:val="B1"/>
        <w:ind w:left="400" w:hanging="400"/>
        <w:rPr>
          <w:lang w:eastAsia="en-GB"/>
        </w:rPr>
      </w:pPr>
      <w:r>
        <w:rPr>
          <w:lang w:eastAsia="en-GB"/>
        </w:rPr>
        <w:t xml:space="preserve">6. </w:t>
      </w:r>
      <w:r>
        <w:rPr>
          <w:lang w:eastAsia="en-GB"/>
        </w:rPr>
        <w:tab/>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14:paraId="57968637" w14:textId="77777777" w:rsidR="00B73DAC" w:rsidRDefault="00A42DAD">
      <w:pPr>
        <w:pStyle w:val="B1"/>
        <w:ind w:left="400" w:hanging="400"/>
        <w:rPr>
          <w:lang w:eastAsia="en-GB"/>
        </w:rPr>
      </w:pPr>
      <w:r>
        <w:rPr>
          <w:lang w:eastAsia="en-GB"/>
        </w:rPr>
        <w:t xml:space="preserve">7a. </w:t>
      </w:r>
      <w:r>
        <w:rPr>
          <w:lang w:eastAsia="en-GB"/>
        </w:rPr>
        <w:tab/>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14:paraId="57968638" w14:textId="77777777" w:rsidR="00B73DAC" w:rsidRDefault="00A42DAD">
      <w:pPr>
        <w:pStyle w:val="B1"/>
        <w:ind w:left="400" w:hanging="400"/>
        <w:rPr>
          <w:lang w:eastAsia="en-GB"/>
        </w:rPr>
      </w:pPr>
      <w:r>
        <w:rPr>
          <w:lang w:eastAsia="en-GB"/>
        </w:rPr>
        <w:t>7b.</w:t>
      </w:r>
      <w:r>
        <w:rPr>
          <w:lang w:eastAsia="en-GB"/>
        </w:rPr>
        <w:tab/>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14:paraId="57968639" w14:textId="77777777" w:rsidR="00B73DAC" w:rsidRDefault="00A42DAD">
      <w:pPr>
        <w:pStyle w:val="B1"/>
        <w:ind w:left="400" w:hanging="400"/>
        <w:rPr>
          <w:lang w:eastAsia="en-GB"/>
        </w:rPr>
      </w:pPr>
      <w:r>
        <w:rPr>
          <w:lang w:eastAsia="en-GB"/>
        </w:rPr>
        <w:t xml:space="preserve">8.  </w:t>
      </w:r>
      <w:r>
        <w:rPr>
          <w:lang w:eastAsia="en-GB"/>
        </w:rPr>
        <w:tab/>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14:paraId="5796863A" w14:textId="77777777" w:rsidR="00B73DAC" w:rsidRDefault="00A42DAD">
      <w:pPr>
        <w:pStyle w:val="NO"/>
        <w:rPr>
          <w:lang w:eastAsia="en-GB"/>
        </w:rPr>
      </w:pPr>
      <w:r>
        <w:rPr>
          <w:lang w:eastAsia="en-GB"/>
        </w:rPr>
        <w:t>NOTE: The signalling how the NWDAF containing AnLF retrieves the Model from ADRF is outside of 3GPP scope.</w:t>
      </w:r>
    </w:p>
    <w:p w14:paraId="5796863B" w14:textId="77777777" w:rsidR="00B73DAC" w:rsidRDefault="00A42DAD">
      <w:pPr>
        <w:pStyle w:val="EditorsNote"/>
        <w:rPr>
          <w:lang w:eastAsia="en-GB"/>
        </w:rPr>
      </w:pPr>
      <w:r>
        <w:rPr>
          <w:lang w:eastAsia="en-GB"/>
        </w:rPr>
        <w:t>Editor's Note: Authentication between AnLF and ADRF is ffs.</w:t>
      </w:r>
    </w:p>
    <w:p w14:paraId="5796863C" w14:textId="77777777" w:rsidR="00B73DAC" w:rsidRDefault="00A42DAD">
      <w:pPr>
        <w:pStyle w:val="B1"/>
        <w:ind w:left="400" w:hanging="400"/>
        <w:rPr>
          <w:lang w:eastAsia="en-GB"/>
        </w:rPr>
      </w:pPr>
      <w:r>
        <w:rPr>
          <w:lang w:eastAsia="en-GB"/>
        </w:rPr>
        <w:t>9.</w:t>
      </w:r>
      <w:r>
        <w:rPr>
          <w:lang w:eastAsia="en-GB"/>
        </w:rPr>
        <w:tab/>
        <w:t>NWDAF containing AnLF decrypts the received model per the vendor’s implementation and how the model is decrypted is outside of 3GPP scope.</w:t>
      </w:r>
    </w:p>
    <w:p w14:paraId="5796863D" w14:textId="77777777" w:rsidR="00B73DAC" w:rsidRDefault="00A42DAD">
      <w:pPr>
        <w:pStyle w:val="EditorsNote"/>
        <w:rPr>
          <w:lang w:val="en-US"/>
        </w:rPr>
      </w:pPr>
      <w:r>
        <w:rPr>
          <w:lang w:eastAsia="en-GB"/>
        </w:rPr>
        <w:t>Editor's Note: Alignment with SA2 for the overall procedure and usage of vendor ID is FFS</w:t>
      </w:r>
      <w:r>
        <w:rPr>
          <w:lang w:val="en-US"/>
        </w:rPr>
        <w:t>.</w:t>
      </w:r>
    </w:p>
    <w:p w14:paraId="5796863E" w14:textId="77777777" w:rsidR="00B73DAC" w:rsidRDefault="00A42DAD">
      <w:pPr>
        <w:pStyle w:val="EditorsNote"/>
        <w:rPr>
          <w:lang w:val="en-US"/>
        </w:rPr>
      </w:pPr>
      <w:r>
        <w:rPr>
          <w:lang w:val="en-US"/>
        </w:rPr>
        <w:t>Editor's Note: If only interoperability indicator is sufficient for ensuring authorization of ML Model is FFS.</w:t>
      </w:r>
    </w:p>
    <w:p w14:paraId="5796863F" w14:textId="77777777" w:rsidR="00B73DAC" w:rsidRDefault="00A42DAD">
      <w:pPr>
        <w:pStyle w:val="EditorsNote"/>
      </w:pPr>
      <w:r>
        <w:rPr>
          <w:lang w:val="en-US"/>
        </w:rPr>
        <w:t>Editor's Note: How the solution addresses the first security requirement is FFS.</w:t>
      </w:r>
    </w:p>
    <w:p w14:paraId="57968640" w14:textId="77777777" w:rsidR="00B73DAC" w:rsidRDefault="00A42DAD">
      <w:pPr>
        <w:pStyle w:val="Heading3"/>
      </w:pPr>
      <w:bookmarkStart w:id="363" w:name="_Toc128415050"/>
      <w:bookmarkStart w:id="364" w:name="_Toc28372"/>
      <w:r>
        <w:t>6.11.</w:t>
      </w:r>
      <w:r>
        <w:rPr>
          <w:rFonts w:hint="eastAsia"/>
        </w:rPr>
        <w:t>3</w:t>
      </w:r>
      <w:r>
        <w:tab/>
        <w:t>Evaluation</w:t>
      </w:r>
      <w:bookmarkEnd w:id="363"/>
      <w:bookmarkEnd w:id="364"/>
    </w:p>
    <w:p w14:paraId="57968641" w14:textId="77777777" w:rsidR="00B73DAC" w:rsidRDefault="00B73DAC">
      <w:pPr>
        <w:rPr>
          <w:lang w:eastAsia="zh-CN"/>
        </w:rPr>
      </w:pPr>
    </w:p>
    <w:p w14:paraId="57968642" w14:textId="77777777" w:rsidR="00B73DAC" w:rsidRDefault="00A42DAD">
      <w:r>
        <w:t>This solution resolves Key Issue #3: Security for AI/ML model storage and sharing.</w:t>
      </w:r>
    </w:p>
    <w:p w14:paraId="57968643" w14:textId="77777777" w:rsidR="00B73DAC" w:rsidRDefault="00A42DAD">
      <w:pPr>
        <w:rPr>
          <w:lang w:eastAsia="en-GB"/>
        </w:rPr>
      </w:pPr>
      <w:r>
        <w:rPr>
          <w:iCs/>
          <w:lang w:eastAsia="zh-CN"/>
        </w:rPr>
        <w:lastRenderedPageBreak/>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44" w14:textId="77777777" w:rsidR="00B73DAC" w:rsidRDefault="00A42DAD">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14:paraId="57968645" w14:textId="77777777" w:rsidR="00B73DAC" w:rsidRDefault="00A42DAD">
      <w:pPr>
        <w:rPr>
          <w:lang w:eastAsia="en-GB"/>
        </w:rPr>
      </w:pPr>
      <w:r>
        <w:rPr>
          <w:rFonts w:eastAsia="DengXian"/>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14:paraId="57968646" w14:textId="77777777" w:rsidR="00B73DAC" w:rsidRDefault="00A42DAD">
      <w:pPr>
        <w:rPr>
          <w:rFonts w:eastAsia="DengXian"/>
        </w:rPr>
      </w:pPr>
      <w:r>
        <w:rPr>
          <w:iCs/>
          <w:lang w:eastAsia="zh-CN"/>
        </w:rPr>
        <w:t xml:space="preserve">When NF consumer </w:t>
      </w:r>
      <w:r>
        <w:rPr>
          <w:rFonts w:eastAsia="DengXian"/>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DengXian"/>
        </w:rPr>
        <w:t xml:space="preserve">The NF producers provides the URL where the </w:t>
      </w:r>
      <w:r>
        <w:rPr>
          <w:lang w:eastAsia="en-GB"/>
        </w:rPr>
        <w:t xml:space="preserve">ML </w:t>
      </w:r>
      <w:r>
        <w:rPr>
          <w:rFonts w:eastAsia="DengXian"/>
        </w:rPr>
        <w:t xml:space="preserve">model is stored, either in NF producer or ADRF. </w:t>
      </w:r>
    </w:p>
    <w:p w14:paraId="57968647" w14:textId="77777777" w:rsidR="00B73DAC" w:rsidRDefault="00A42DAD">
      <w:pPr>
        <w:rPr>
          <w:rFonts w:eastAsia="DengXian"/>
        </w:rPr>
      </w:pPr>
      <w:r>
        <w:rPr>
          <w:iCs/>
          <w:lang w:eastAsia="zh-CN"/>
        </w:rPr>
        <w:t xml:space="preserve">When NF consumer </w:t>
      </w:r>
      <w:r>
        <w:rPr>
          <w:rFonts w:eastAsia="DengXian"/>
        </w:rPr>
        <w:t xml:space="preserve">retrieves the ML model from the ADRF, the ADRF checks that if the NF consumer is authorized to retrieve ML model based on the received token. </w:t>
      </w:r>
    </w:p>
    <w:p w14:paraId="57968648" w14:textId="77777777" w:rsidR="00B73DAC" w:rsidRDefault="00A42DAD">
      <w:pPr>
        <w:rPr>
          <w:iCs/>
          <w:lang w:eastAsia="zh-CN"/>
        </w:rPr>
      </w:pPr>
      <w:r>
        <w:rPr>
          <w:rFonts w:eastAsia="DengXian"/>
        </w:rPr>
        <w:t>I</w:t>
      </w:r>
      <w:r>
        <w:rPr>
          <w:iCs/>
          <w:lang w:eastAsia="zh-CN"/>
        </w:rPr>
        <w:t>t is assumed the actual signalling how the NF consumer retrieves the Model from ADRF or NF producer, or how the ADRF retrieves the Model from the NF producer is outside of 3GPP scope.</w:t>
      </w:r>
    </w:p>
    <w:p w14:paraId="57968649" w14:textId="77777777" w:rsidR="00B73DAC" w:rsidRDefault="00A42DAD">
      <w:pPr>
        <w:pStyle w:val="Heading2"/>
      </w:pPr>
      <w:bookmarkStart w:id="365" w:name="_Toc128415051"/>
      <w:bookmarkStart w:id="366" w:name="_Toc17335"/>
      <w:bookmarkStart w:id="367" w:name="_Toc119944102"/>
      <w:bookmarkEnd w:id="355"/>
      <w:r>
        <w:t>6.12</w:t>
      </w:r>
      <w:r>
        <w:tab/>
        <w:t>Solution #12: Secured and authorized AI/ML model sharing between different vendors</w:t>
      </w:r>
      <w:bookmarkEnd w:id="365"/>
      <w:bookmarkEnd w:id="366"/>
    </w:p>
    <w:p w14:paraId="5796864A" w14:textId="77777777" w:rsidR="00B73DAC" w:rsidRDefault="00A42DAD">
      <w:pPr>
        <w:pStyle w:val="Heading3"/>
      </w:pPr>
      <w:bookmarkStart w:id="368" w:name="_Toc128415052"/>
      <w:bookmarkStart w:id="369" w:name="_Toc7968"/>
      <w:r>
        <w:t>6.12.1</w:t>
      </w:r>
      <w:r>
        <w:tab/>
        <w:t>Introduction</w:t>
      </w:r>
      <w:bookmarkEnd w:id="368"/>
      <w:bookmarkEnd w:id="369"/>
    </w:p>
    <w:p w14:paraId="5796864B" w14:textId="77777777" w:rsidR="00B73DAC" w:rsidRDefault="00A42DAD">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14:paraId="5796864C" w14:textId="77777777" w:rsidR="00B73DAC" w:rsidRDefault="00A42DAD">
      <w:pPr>
        <w:numPr>
          <w:ilvl w:val="0"/>
          <w:numId w:val="17"/>
        </w:numPr>
        <w:rPr>
          <w:rFonts w:eastAsia="Times New Roman"/>
          <w:lang w:eastAsia="en-GB"/>
        </w:rPr>
      </w:pPr>
      <w:bookmarkStart w:id="370" w:name="MCCQCTEMPBM_00000121"/>
      <w:r>
        <w:rPr>
          <w:rFonts w:eastAsia="Times New Roman"/>
          <w:lang w:eastAsia="en-GB"/>
        </w:rPr>
        <w:t>AI/ML models shall be protected between the entity which produces the ML model or stores the ML model in ADRF (e.g., NWDAF containing MtLF, NFp) and the entity which consumes the model (NFc).</w:t>
      </w:r>
    </w:p>
    <w:p w14:paraId="5796864D" w14:textId="77777777" w:rsidR="00B73DAC" w:rsidRDefault="00A42DAD">
      <w:pPr>
        <w:numPr>
          <w:ilvl w:val="0"/>
          <w:numId w:val="17"/>
        </w:numPr>
        <w:rPr>
          <w:rFonts w:eastAsia="Times New Roman"/>
          <w:lang w:eastAsia="en-GB"/>
        </w:rPr>
      </w:pPr>
      <w:bookmarkStart w:id="371" w:name="MCCQCTEMPBM_00000122"/>
      <w:bookmarkEnd w:id="370"/>
      <w:r>
        <w:rPr>
          <w:rFonts w:eastAsia="Times New Roman"/>
          <w:lang w:eastAsia="en-GB"/>
        </w:rPr>
        <w:t xml:space="preserve">ADRF (Analytical Data Repository Function), or any other network function which may store the AI/ML model, shall be able to authorize the NFc to retrieve that AI/ML model </w:t>
      </w:r>
    </w:p>
    <w:p w14:paraId="5796864E" w14:textId="77777777" w:rsidR="00B73DAC" w:rsidRDefault="00A42DAD">
      <w:pPr>
        <w:numPr>
          <w:ilvl w:val="0"/>
          <w:numId w:val="17"/>
        </w:numPr>
        <w:rPr>
          <w:rFonts w:eastAsia="Times New Roman"/>
          <w:lang w:eastAsia="en-GB"/>
        </w:rPr>
      </w:pPr>
      <w:bookmarkStart w:id="372" w:name="MCCQCTEMPBM_00000123"/>
      <w:bookmarkEnd w:id="371"/>
      <w:r>
        <w:rPr>
          <w:rFonts w:eastAsia="Times New Roman"/>
          <w:lang w:eastAsia="en-GB"/>
        </w:rPr>
        <w:t>NF Service consumers shall be authorized to access to the AI/ML models in the ADRF (or any other NF which may store the ML model, for instance NWDAF MtLF).</w:t>
      </w:r>
    </w:p>
    <w:bookmarkEnd w:id="372"/>
    <w:p w14:paraId="5796864F" w14:textId="77777777" w:rsidR="00B73DAC" w:rsidRDefault="00B73DAC">
      <w:pPr>
        <w:keepLines/>
        <w:rPr>
          <w:color w:val="FF0000"/>
          <w:lang w:val="en-US"/>
        </w:rPr>
      </w:pPr>
    </w:p>
    <w:p w14:paraId="57968650" w14:textId="77777777" w:rsidR="00B73DAC" w:rsidRDefault="00A42DAD">
      <w:pPr>
        <w:pStyle w:val="Heading3"/>
      </w:pPr>
      <w:bookmarkStart w:id="373" w:name="_Toc128415053"/>
      <w:bookmarkStart w:id="374" w:name="_Toc14751"/>
      <w:r>
        <w:t>6.12.2</w:t>
      </w:r>
      <w:r>
        <w:tab/>
        <w:t>Solution details</w:t>
      </w:r>
      <w:bookmarkEnd w:id="373"/>
      <w:bookmarkEnd w:id="374"/>
    </w:p>
    <w:p w14:paraId="57968651" w14:textId="77777777" w:rsidR="00B73DAC" w:rsidRDefault="00A42DAD">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14:paraId="57968652" w14:textId="77777777" w:rsidR="00B73DAC" w:rsidRDefault="00A42DAD">
      <w:pPr>
        <w:rPr>
          <w:rFonts w:eastAsia="Times New Roman"/>
          <w:lang w:eastAsia="en-GB"/>
        </w:rPr>
      </w:pPr>
      <w:r>
        <w:rPr>
          <w:rFonts w:eastAsia="Times New Roman"/>
          <w:lang w:eastAsia="en-GB"/>
        </w:rPr>
        <w:t>The procedure is as follows:</w:t>
      </w:r>
    </w:p>
    <w:p w14:paraId="57968653" w14:textId="77777777" w:rsidR="00B73DAC" w:rsidRDefault="00A42DAD">
      <w:pPr>
        <w:pStyle w:val="TH"/>
      </w:pPr>
      <w:r>
        <w:object w:dxaOrig="6360" w:dyaOrig="9075" w14:anchorId="57968859">
          <v:shape id="_x0000_i1036" type="#_x0000_t75" style="width:318pt;height:453.75pt" o:ole="">
            <v:imagedata r:id="rId35" o:title=""/>
          </v:shape>
          <o:OLEObject Type="Embed" ProgID="Visio.Drawing.15" ShapeID="_x0000_i1036" DrawAspect="Content" ObjectID="_1747565849" r:id="rId36"/>
        </w:object>
      </w:r>
    </w:p>
    <w:p w14:paraId="57968654" w14:textId="77777777" w:rsidR="00B73DAC" w:rsidRDefault="00A42DAD">
      <w:pPr>
        <w:pStyle w:val="TF"/>
        <w:rPr>
          <w:rFonts w:eastAsia="Times New Roman"/>
          <w:lang w:eastAsia="en-GB"/>
        </w:rPr>
      </w:pPr>
      <w:r>
        <w:t xml:space="preserve">   6.12.2-1: Secured and authorized AI/ML model sharing between different vendors</w:t>
      </w:r>
    </w:p>
    <w:p w14:paraId="57968655" w14:textId="77777777" w:rsidR="00B73DAC" w:rsidRDefault="00A42DAD">
      <w:pPr>
        <w:pStyle w:val="B1"/>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14:paraId="57968656" w14:textId="77777777" w:rsidR="00B73DAC" w:rsidRDefault="00A42DAD">
      <w:pPr>
        <w:pStyle w:val="B1"/>
        <w:ind w:left="400" w:hanging="400"/>
        <w:rPr>
          <w:lang w:eastAsia="en-GB"/>
        </w:rPr>
      </w:pPr>
      <w:r>
        <w:rPr>
          <w:lang w:eastAsia="en-GB"/>
        </w:rPr>
        <w:t>0b. NF Service consumer e.g., NWDAF containing AnLF registers its NF profile in the NRF with Analytics ID(s) supported by NWDAF containing AnLF and its Vendor ID;</w:t>
      </w:r>
    </w:p>
    <w:p w14:paraId="57968657" w14:textId="77777777" w:rsidR="00B73DAC" w:rsidRDefault="00A42DAD">
      <w:pPr>
        <w:rPr>
          <w:lang w:eastAsia="en-GB"/>
        </w:rPr>
      </w:pPr>
      <w:r>
        <w:rPr>
          <w:lang w:eastAsia="en-GB"/>
        </w:rPr>
        <w:t xml:space="preserve">Assumption: The NRF can verify the Vendor ID of the NWDAF containing AnLF. </w:t>
      </w:r>
    </w:p>
    <w:p w14:paraId="57968658"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59" w14:textId="77777777" w:rsidR="00B73DAC" w:rsidRDefault="00A42DAD">
      <w:pPr>
        <w:pStyle w:val="B1"/>
        <w:ind w:left="400" w:hanging="400"/>
        <w:rPr>
          <w:lang w:eastAsia="en-GB"/>
        </w:rPr>
      </w:pPr>
      <w:r>
        <w:rPr>
          <w:lang w:eastAsia="en-GB"/>
        </w:rPr>
        <w:t xml:space="preserve">1. </w:t>
      </w:r>
      <w:r>
        <w:rPr>
          <w:lang w:eastAsia="en-GB"/>
        </w:rPr>
        <w:tab/>
        <w:t>NWDAF containing MTLF may encrypt the ML model per MTLF vendor’s implementation and how the model is encrypted is outside of 3GPP scope.</w:t>
      </w:r>
    </w:p>
    <w:p w14:paraId="5796865A" w14:textId="77777777" w:rsidR="00B73DAC" w:rsidRDefault="00A42DAD">
      <w:pPr>
        <w:pStyle w:val="B1"/>
        <w:ind w:left="400" w:hanging="400"/>
        <w:rPr>
          <w:lang w:eastAsia="en-GB"/>
        </w:rPr>
      </w:pPr>
      <w:r>
        <w:rPr>
          <w:lang w:eastAsia="en-GB"/>
        </w:rPr>
        <w:t xml:space="preserve">2. </w:t>
      </w:r>
      <w:r>
        <w:rPr>
          <w:lang w:eastAsia="en-GB"/>
        </w:rPr>
        <w:tab/>
        <w:t>NF Service consumer e.g., NWDAF containing AnLF performs Nnrf_NFDiscovery_Request operation with the requested Analytics ID to select a suitable NF Service Producer e.g., NWDAF containing MTLF.</w:t>
      </w:r>
    </w:p>
    <w:p w14:paraId="5796865B" w14:textId="77777777" w:rsidR="00B73DAC" w:rsidRDefault="00A42DAD">
      <w:pPr>
        <w:pStyle w:val="B1"/>
        <w:ind w:left="400" w:hanging="400"/>
        <w:rPr>
          <w:lang w:eastAsia="en-GB"/>
        </w:rPr>
      </w:pPr>
      <w:r>
        <w:rPr>
          <w:lang w:eastAsia="en-GB"/>
        </w:rPr>
        <w:t xml:space="preserve">3. </w:t>
      </w:r>
      <w:r>
        <w:rPr>
          <w:lang w:eastAsia="en-GB"/>
        </w:rPr>
        <w:tab/>
        <w:t>NF Service consumer e.g., NWDAF containing AnLF requests an access token from the NRF using the Nnrf_AccessToken_Get request operation with the requested Analytics ID and its own Vendor ID.</w:t>
      </w:r>
    </w:p>
    <w:p w14:paraId="5796865C" w14:textId="77777777" w:rsidR="00B73DAC" w:rsidRDefault="00A42DAD">
      <w:pPr>
        <w:pStyle w:val="B1"/>
        <w:ind w:left="400" w:hanging="400"/>
        <w:rPr>
          <w:lang w:eastAsia="en-GB"/>
        </w:rPr>
      </w:pPr>
      <w:r>
        <w:rPr>
          <w:lang w:eastAsia="en-GB"/>
        </w:rPr>
        <w:t xml:space="preserve">4. </w:t>
      </w:r>
      <w:r>
        <w:rPr>
          <w:lang w:eastAsia="en-GB"/>
        </w:rPr>
        <w:tab/>
        <w:t xml:space="preserve">NRF checks whether the NWDAF containing AnLF is authorized to access the requested service in NWADF containing MTLF and verifies that the NWDAF containing AnLF's Vendor ID is included in the NWADF </w:t>
      </w:r>
      <w:r>
        <w:rPr>
          <w:lang w:eastAsia="en-GB"/>
        </w:rPr>
        <w:lastRenderedPageBreak/>
        <w:t>containing MTLF 's Interoperability ID for the Analytics ID and grants the token (token1), based the information provided in NWADF containing MTLF's NF profile.</w:t>
      </w:r>
    </w:p>
    <w:p w14:paraId="5796865D" w14:textId="77777777" w:rsidR="00B73DAC" w:rsidRDefault="00A42DAD">
      <w:pPr>
        <w:pStyle w:val="B1"/>
        <w:ind w:left="400" w:hanging="400"/>
        <w:rPr>
          <w:lang w:eastAsia="en-GB"/>
        </w:rPr>
      </w:pPr>
      <w:r>
        <w:rPr>
          <w:lang w:eastAsia="en-GB"/>
        </w:rPr>
        <w:t xml:space="preserve">5. </w:t>
      </w:r>
      <w:r>
        <w:rPr>
          <w:lang w:eastAsia="en-GB"/>
        </w:rPr>
        <w:tab/>
        <w:t>NWDAF containing AnLF performs Nnwdaf_MLModelProvision (Analytics ID, Vendor ID, token1,) service operation to NWDAF containing MTLF to retrieve ML models for the Analytics ID.</w:t>
      </w:r>
    </w:p>
    <w:p w14:paraId="5796865E" w14:textId="77777777" w:rsidR="00B73DAC" w:rsidRDefault="00A42DAD">
      <w:pPr>
        <w:pStyle w:val="B1"/>
        <w:ind w:left="400" w:hanging="400"/>
        <w:rPr>
          <w:lang w:eastAsia="en-GB"/>
        </w:rPr>
      </w:pPr>
      <w:r>
        <w:rPr>
          <w:lang w:eastAsia="en-GB"/>
        </w:rPr>
        <w:t xml:space="preserve">6. </w:t>
      </w:r>
      <w:r>
        <w:rPr>
          <w:lang w:eastAsia="en-GB"/>
        </w:rPr>
        <w:tab/>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14:paraId="5796865F" w14:textId="77777777" w:rsidR="00B73DAC" w:rsidRDefault="00A42DAD">
      <w:pPr>
        <w:pStyle w:val="B1"/>
        <w:ind w:left="400" w:hanging="400"/>
        <w:rPr>
          <w:lang w:eastAsia="en-GB"/>
        </w:rPr>
      </w:pPr>
      <w:r>
        <w:rPr>
          <w:lang w:eastAsia="en-GB"/>
        </w:rPr>
        <w:t xml:space="preserve">7.  </w:t>
      </w:r>
      <w:r>
        <w:rPr>
          <w:lang w:eastAsia="en-GB"/>
        </w:rPr>
        <w:tab/>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14:paraId="57968660" w14:textId="77777777" w:rsidR="00B73DAC" w:rsidRDefault="00A42DAD">
      <w:pPr>
        <w:pStyle w:val="NO"/>
        <w:rPr>
          <w:lang w:eastAsia="en-GB"/>
        </w:rPr>
      </w:pPr>
      <w:r>
        <w:rPr>
          <w:lang w:eastAsia="en-GB"/>
        </w:rPr>
        <w:t>NOTE: The signalling how the NWDAF containing AnLF retrieves the Model from NWDAF containing MTLF is outside of 3GPP scope.</w:t>
      </w:r>
    </w:p>
    <w:p w14:paraId="57968661" w14:textId="77777777" w:rsidR="00B73DAC" w:rsidRDefault="00A42DAD">
      <w:pPr>
        <w:pStyle w:val="B1"/>
        <w:ind w:left="400" w:hanging="400"/>
        <w:rPr>
          <w:lang w:eastAsia="en-GB"/>
        </w:rPr>
      </w:pPr>
      <w:r>
        <w:rPr>
          <w:lang w:eastAsia="en-GB"/>
        </w:rPr>
        <w:t>8.</w:t>
      </w:r>
      <w:r>
        <w:rPr>
          <w:lang w:eastAsia="en-GB"/>
        </w:rPr>
        <w:tab/>
        <w:t>NWDAF containing AnLF decrypts the received model per the vendor’s implementation and how the model is decrypted is outside of 3GPP scope.</w:t>
      </w:r>
    </w:p>
    <w:p w14:paraId="57968662" w14:textId="77777777" w:rsidR="00B73DAC" w:rsidRDefault="00A42DAD">
      <w:pPr>
        <w:pStyle w:val="EditorsNote"/>
        <w:rPr>
          <w:lang w:eastAsia="en-GB"/>
        </w:rPr>
      </w:pPr>
      <w:r>
        <w:rPr>
          <w:lang w:eastAsia="en-GB"/>
        </w:rPr>
        <w:t>Editor's Note: Alignment with SA2 for the overall procedure and usage of vendor ID is FFS.</w:t>
      </w:r>
    </w:p>
    <w:p w14:paraId="57968663" w14:textId="77777777" w:rsidR="00B73DAC" w:rsidRDefault="00A42DAD">
      <w:pPr>
        <w:pStyle w:val="EditorsNote"/>
        <w:rPr>
          <w:lang w:val="en-US"/>
        </w:rPr>
      </w:pPr>
      <w:r>
        <w:rPr>
          <w:lang w:eastAsia="en-GB"/>
        </w:rPr>
        <w:t>Editor's Note: How the solution addresses the first requirement is ffs.</w:t>
      </w:r>
    </w:p>
    <w:p w14:paraId="57968664" w14:textId="77777777" w:rsidR="00B73DAC" w:rsidRDefault="00B73DAC">
      <w:pPr>
        <w:pStyle w:val="B1"/>
        <w:ind w:left="400" w:hanging="400"/>
        <w:rPr>
          <w:lang w:val="en-US"/>
        </w:rPr>
      </w:pPr>
    </w:p>
    <w:p w14:paraId="57968665" w14:textId="77777777" w:rsidR="00B73DAC" w:rsidRDefault="00A42DAD">
      <w:pPr>
        <w:pStyle w:val="Heading3"/>
      </w:pPr>
      <w:bookmarkStart w:id="375" w:name="_Toc128415054"/>
      <w:bookmarkStart w:id="376" w:name="_Toc29475"/>
      <w:r>
        <w:t>6.12.</w:t>
      </w:r>
      <w:r>
        <w:rPr>
          <w:rFonts w:hint="eastAsia"/>
        </w:rPr>
        <w:t>3</w:t>
      </w:r>
      <w:r>
        <w:tab/>
        <w:t>Evaluation</w:t>
      </w:r>
      <w:bookmarkEnd w:id="375"/>
      <w:bookmarkEnd w:id="376"/>
    </w:p>
    <w:p w14:paraId="57968666" w14:textId="77777777" w:rsidR="00B73DAC" w:rsidRDefault="00B73DAC">
      <w:pPr>
        <w:rPr>
          <w:lang w:eastAsia="zh-CN"/>
        </w:rPr>
      </w:pPr>
    </w:p>
    <w:p w14:paraId="57968667" w14:textId="77777777" w:rsidR="00B73DAC" w:rsidRDefault="00A42DAD">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14:paraId="57968668" w14:textId="77777777" w:rsidR="00B73DAC" w:rsidRDefault="00A42DAD">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69" w14:textId="77777777" w:rsidR="00B73DAC" w:rsidRDefault="00A42DAD">
      <w:pPr>
        <w:rPr>
          <w:lang w:eastAsia="en-GB"/>
        </w:rPr>
      </w:pPr>
      <w:r>
        <w:rPr>
          <w:rFonts w:eastAsia="DengXian"/>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14:paraId="5796866A" w14:textId="77777777" w:rsidR="00B73DAC" w:rsidRDefault="00A42DAD">
      <w:pPr>
        <w:rPr>
          <w:rFonts w:eastAsia="DengXian"/>
        </w:rPr>
      </w:pPr>
      <w:r>
        <w:rPr>
          <w:iCs/>
          <w:lang w:eastAsia="zh-CN"/>
        </w:rPr>
        <w:t xml:space="preserve">When NF consumer </w:t>
      </w:r>
      <w:r>
        <w:rPr>
          <w:rFonts w:eastAsia="DengXian"/>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14:paraId="5796866B" w14:textId="77777777" w:rsidR="00B73DAC" w:rsidRDefault="00A42DAD">
      <w:pPr>
        <w:rPr>
          <w:iCs/>
          <w:lang w:eastAsia="zh-CN"/>
        </w:rPr>
      </w:pPr>
      <w:r>
        <w:rPr>
          <w:rFonts w:eastAsia="DengXian"/>
        </w:rPr>
        <w:t>I</w:t>
      </w:r>
      <w:r>
        <w:rPr>
          <w:iCs/>
          <w:lang w:eastAsia="zh-CN"/>
        </w:rPr>
        <w:t>t is assumed the actual signalling how the NF consumer retrieves the Model from NF producer is outside of 3GPP scope.</w:t>
      </w:r>
    </w:p>
    <w:p w14:paraId="5796866C" w14:textId="77777777" w:rsidR="00B73DAC" w:rsidRDefault="00A42DAD">
      <w:pPr>
        <w:pStyle w:val="Heading2"/>
      </w:pPr>
      <w:bookmarkStart w:id="377" w:name="_Toc15873"/>
      <w:bookmarkStart w:id="378" w:name="_Toc128415055"/>
      <w:bookmarkStart w:id="379" w:name="_Toc119944106"/>
      <w:bookmarkEnd w:id="367"/>
      <w:r>
        <w:t>6.13</w:t>
      </w:r>
      <w:r>
        <w:tab/>
        <w:t>Solution #13: Support authorization of AI/ML model sharing By NWDAF containing MTLF</w:t>
      </w:r>
      <w:bookmarkEnd w:id="377"/>
      <w:bookmarkEnd w:id="378"/>
      <w:r>
        <w:t xml:space="preserve"> </w:t>
      </w:r>
    </w:p>
    <w:p w14:paraId="5796866D" w14:textId="77777777" w:rsidR="00B73DAC" w:rsidRDefault="00A42DAD">
      <w:pPr>
        <w:pStyle w:val="Heading3"/>
      </w:pPr>
      <w:bookmarkStart w:id="380" w:name="_Toc128415056"/>
      <w:bookmarkStart w:id="381" w:name="_Toc32728"/>
      <w:r>
        <w:t>6.13.1</w:t>
      </w:r>
      <w:r>
        <w:tab/>
        <w:t>Introduction</w:t>
      </w:r>
      <w:bookmarkEnd w:id="380"/>
      <w:bookmarkEnd w:id="381"/>
    </w:p>
    <w:p w14:paraId="5796866E" w14:textId="77777777" w:rsidR="00B73DAC" w:rsidRDefault="00A42DAD">
      <w:r>
        <w:t>This solution addresses Key issue #</w:t>
      </w:r>
      <w:r>
        <w:rPr>
          <w:lang w:val="en-US"/>
        </w:rPr>
        <w:t>3</w:t>
      </w:r>
      <w:r>
        <w:t>: Security for AI/ML model storage and sharing.</w:t>
      </w:r>
    </w:p>
    <w:p w14:paraId="5796866F" w14:textId="77777777" w:rsidR="00B73DAC" w:rsidRDefault="00A42DAD">
      <w:pPr>
        <w:tabs>
          <w:tab w:val="left" w:pos="720"/>
        </w:tabs>
        <w:rPr>
          <w:rFonts w:eastAsia="DengXian"/>
        </w:rPr>
      </w:pPr>
      <w:r>
        <w:rPr>
          <w:rFonts w:eastAsia="DengXian"/>
        </w:rPr>
        <w:t xml:space="preserve">Since ML models are generally proprietary per provider and subject to intellectual property rights, NF Service consumers shall be authorized by the producer of the Model, i.e.  </w:t>
      </w:r>
      <w:r>
        <w:rPr>
          <w:iCs/>
        </w:rPr>
        <w:t>NWDAF containing MTLF</w:t>
      </w:r>
      <w:r>
        <w:rPr>
          <w:rFonts w:eastAsia="DengXian"/>
        </w:rPr>
        <w:t xml:space="preserve"> to access to the AI/ML models stored either in </w:t>
      </w:r>
      <w:r>
        <w:rPr>
          <w:iCs/>
        </w:rPr>
        <w:t>NWDAF containing MTLF or ADRF.</w:t>
      </w:r>
    </w:p>
    <w:p w14:paraId="57968670" w14:textId="77777777" w:rsidR="00B73DAC" w:rsidRDefault="00A42DAD">
      <w:pPr>
        <w:rPr>
          <w:iCs/>
        </w:rPr>
      </w:pPr>
      <w:r>
        <w:rPr>
          <w:rFonts w:eastAsia="DengXian"/>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14:paraId="57968671" w14:textId="77777777" w:rsidR="00B73DAC" w:rsidRDefault="00A42DAD">
      <w:pPr>
        <w:pStyle w:val="Heading3"/>
      </w:pPr>
      <w:bookmarkStart w:id="382" w:name="_Toc30962"/>
      <w:bookmarkStart w:id="383" w:name="_Toc128415057"/>
      <w:r>
        <w:lastRenderedPageBreak/>
        <w:t>6.13.2</w:t>
      </w:r>
      <w:r>
        <w:tab/>
        <w:t>Solution details</w:t>
      </w:r>
      <w:bookmarkEnd w:id="382"/>
      <w:bookmarkEnd w:id="383"/>
    </w:p>
    <w:p w14:paraId="57968672" w14:textId="77777777" w:rsidR="00B73DAC" w:rsidRDefault="00A42DAD">
      <w:r>
        <w:t>Figure 6.13.2-1 illustrates the high-level procedure of the proposed solution.</w:t>
      </w:r>
    </w:p>
    <w:p w14:paraId="57968673" w14:textId="77777777" w:rsidR="00B73DAC" w:rsidRDefault="00A42DAD">
      <w:pPr>
        <w:pStyle w:val="TH"/>
        <w:rPr>
          <w:rFonts w:ascii="Times New Roman" w:hAnsi="Times New Roman"/>
        </w:rPr>
      </w:pPr>
      <w:r>
        <w:object w:dxaOrig="8460" w:dyaOrig="10665" w14:anchorId="5796885A">
          <v:shape id="_x0000_i1037" type="#_x0000_t75" style="width:423pt;height:533.25pt" o:ole="">
            <v:imagedata r:id="rId37" o:title=""/>
          </v:shape>
          <o:OLEObject Type="Embed" ProgID="Visio.Drawing.15" ShapeID="_x0000_i1037" DrawAspect="Content" ObjectID="_1747565850" r:id="rId38"/>
        </w:object>
      </w:r>
    </w:p>
    <w:p w14:paraId="57968674" w14:textId="77777777" w:rsidR="00B73DAC" w:rsidRDefault="00A42DAD">
      <w:pPr>
        <w:pStyle w:val="TF"/>
      </w:pPr>
      <w:r>
        <w:t>Figure 6.</w:t>
      </w:r>
      <w:r>
        <w:rPr>
          <w:lang w:eastAsia="zh-CN"/>
        </w:rPr>
        <w:t>13</w:t>
      </w:r>
      <w:r>
        <w:t>.2-1: High-level procedure for authorization of ML sharing by NWDAF containing MTLF</w:t>
      </w:r>
    </w:p>
    <w:p w14:paraId="57968675" w14:textId="77777777" w:rsidR="00B73DAC" w:rsidRDefault="00A42DAD">
      <w:pPr>
        <w:pStyle w:val="B1"/>
        <w:ind w:left="400" w:hanging="400"/>
        <w:rPr>
          <w:lang w:eastAsia="en-GB"/>
        </w:rPr>
      </w:pPr>
      <w:r>
        <w:rPr>
          <w:lang w:eastAsia="en-GB"/>
        </w:rPr>
        <w:t>0a. NWDAF containing AnLF registers its NF profile in the NRF with Analytics ID(s) supported by NWDAF containing AnLF and its Vendor ID.</w:t>
      </w:r>
    </w:p>
    <w:p w14:paraId="57968676" w14:textId="77777777" w:rsidR="00B73DAC" w:rsidRDefault="00A42DAD">
      <w:pPr>
        <w:rPr>
          <w:lang w:eastAsia="en-GB"/>
        </w:rPr>
      </w:pPr>
      <w:r>
        <w:rPr>
          <w:lang w:eastAsia="en-GB"/>
        </w:rPr>
        <w:t xml:space="preserve">       Assumption: The NRF can verify the Vendor ID of the NWDAF containing AnLF. </w:t>
      </w:r>
    </w:p>
    <w:p w14:paraId="57968677" w14:textId="77777777" w:rsidR="00B73DAC" w:rsidRDefault="00A42DAD">
      <w:pPr>
        <w:pStyle w:val="EditorsNote"/>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14:paraId="57968678" w14:textId="77777777" w:rsidR="00B73DAC" w:rsidRDefault="00A42DAD">
      <w:pPr>
        <w:pStyle w:val="B1"/>
        <w:ind w:left="400" w:hanging="400"/>
        <w:rPr>
          <w:lang w:eastAsia="en-GB"/>
        </w:rPr>
      </w:pPr>
      <w:r>
        <w:rPr>
          <w:lang w:eastAsia="en-GB"/>
        </w:rPr>
        <w:lastRenderedPageBreak/>
        <w:t>0b. NWDAF containing MTLF trains ML model and may encrypt the ML model per its vendor’s implementation and how the Model is encrypted is outside of 3GPP scope.</w:t>
      </w:r>
    </w:p>
    <w:p w14:paraId="57968679" w14:textId="77777777" w:rsidR="00B73DAC" w:rsidRDefault="00A42DAD">
      <w:pPr>
        <w:pStyle w:val="B1"/>
        <w:ind w:left="400" w:hanging="400"/>
        <w:rPr>
          <w:lang w:eastAsia="en-GB"/>
        </w:rPr>
      </w:pPr>
      <w:r>
        <w:rPr>
          <w:lang w:eastAsia="en-GB"/>
        </w:rPr>
        <w:t xml:space="preserve">1. </w:t>
      </w:r>
      <w:r>
        <w:rPr>
          <w:lang w:eastAsia="en-GB"/>
        </w:rPr>
        <w:tab/>
        <w:t>NWDAF containing MTLF determines the ML model can be stored in ADRF. NWDAF containing MTLF discovers and selects ADRF via NRF and stores the selected ADRF instance ID for the Model.</w:t>
      </w:r>
    </w:p>
    <w:p w14:paraId="5796867A" w14:textId="77777777" w:rsidR="00B73DAC" w:rsidRDefault="00A42DAD">
      <w:pPr>
        <w:pStyle w:val="B1"/>
        <w:ind w:left="400" w:hanging="400"/>
        <w:rPr>
          <w:lang w:eastAsia="en-GB"/>
        </w:rPr>
      </w:pPr>
      <w:r>
        <w:rPr>
          <w:lang w:eastAsia="en-GB"/>
        </w:rPr>
        <w:t xml:space="preserve">2. </w:t>
      </w:r>
      <w:r>
        <w:rPr>
          <w:lang w:eastAsia="en-GB"/>
        </w:rPr>
        <w:tab/>
        <w:t xml:space="preserve">NWDAF containing MTLF triggers the ADRF storage service to ADRF, with the Model Correlation ID and Model address in MTLF(URL1) in the message. </w:t>
      </w:r>
    </w:p>
    <w:p w14:paraId="5796867B" w14:textId="77777777" w:rsidR="00B73DAC" w:rsidRDefault="00A42DAD">
      <w:pPr>
        <w:pStyle w:val="B1"/>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796867C" w14:textId="77777777" w:rsidR="00B73DAC" w:rsidRDefault="00A42DAD">
      <w:pPr>
        <w:pStyle w:val="NO"/>
        <w:rPr>
          <w:lang w:eastAsia="en-GB"/>
        </w:rPr>
      </w:pPr>
      <w:r>
        <w:rPr>
          <w:lang w:eastAsia="en-GB"/>
        </w:rPr>
        <w:t>NOTE: The signalling how the ADRF retrieves the Model from NWDAF containing MTLF is outside of 3GPP scope.</w:t>
      </w:r>
    </w:p>
    <w:p w14:paraId="5796867D" w14:textId="77777777" w:rsidR="00B73DAC" w:rsidRDefault="00A42DAD">
      <w:pPr>
        <w:pStyle w:val="B1"/>
        <w:ind w:left="400" w:hanging="400"/>
        <w:rPr>
          <w:lang w:eastAsia="en-GB"/>
        </w:rPr>
      </w:pPr>
      <w:r>
        <w:rPr>
          <w:lang w:eastAsia="en-GB"/>
        </w:rPr>
        <w:t xml:space="preserve">4. </w:t>
      </w:r>
      <w:r>
        <w:rPr>
          <w:lang w:eastAsia="en-GB"/>
        </w:rPr>
        <w:tab/>
        <w:t>ADRF sends the response to NWDAF containing MTLF, with the model address in ADRF(URL2) in the message.</w:t>
      </w:r>
    </w:p>
    <w:p w14:paraId="5796867E" w14:textId="77777777" w:rsidR="00B73DAC" w:rsidRDefault="00A42DAD">
      <w:pPr>
        <w:pStyle w:val="B1"/>
        <w:ind w:left="400" w:hanging="400"/>
        <w:rPr>
          <w:lang w:eastAsia="en-GB"/>
        </w:rPr>
      </w:pPr>
      <w:r>
        <w:rPr>
          <w:lang w:eastAsia="en-GB"/>
        </w:rPr>
        <w:t xml:space="preserve">5. </w:t>
      </w:r>
      <w:r>
        <w:rPr>
          <w:lang w:eastAsia="en-GB"/>
        </w:rPr>
        <w:tab/>
        <w:t xml:space="preserve">NWDAF containing AnLF performs discovery and selection procedure for NWDAF containing MTLF via NRF. </w:t>
      </w:r>
    </w:p>
    <w:p w14:paraId="5796867F" w14:textId="77777777" w:rsidR="00B73DAC" w:rsidRDefault="00A42DAD">
      <w:pPr>
        <w:pStyle w:val="B1"/>
        <w:ind w:left="400" w:hanging="400"/>
        <w:rPr>
          <w:lang w:eastAsia="en-GB"/>
        </w:rPr>
      </w:pPr>
      <w:r>
        <w:rPr>
          <w:lang w:eastAsia="en-GB"/>
        </w:rPr>
        <w:t xml:space="preserve">6. </w:t>
      </w:r>
      <w:r>
        <w:rPr>
          <w:lang w:eastAsia="en-GB"/>
        </w:rPr>
        <w:tab/>
        <w:t>NWDAF containing AnLF performs Nnwdaf_MLModelProvision service operation to NWDAF containing MTLF, with Analytics ID and Vendor ID in the message, to retrieve ML models for the Analytics ID.</w:t>
      </w:r>
    </w:p>
    <w:p w14:paraId="57968680" w14:textId="77777777" w:rsidR="00B73DAC" w:rsidRDefault="00A42DAD">
      <w:pPr>
        <w:pStyle w:val="B1"/>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384" w:name="_Hlk123142406"/>
      <w:r>
        <w:rPr>
          <w:lang w:eastAsia="en-GB"/>
        </w:rPr>
        <w:t>verifies that the NWDAF containing AnLF's Vendor ID in the request message</w:t>
      </w:r>
      <w:bookmarkEnd w:id="384"/>
      <w:r>
        <w:rPr>
          <w:lang w:eastAsia="en-GB"/>
        </w:rPr>
        <w:t xml:space="preserve"> is same as the Vendor ID in its NF profile and is included in the Interoperability ID for the Analytics ID. </w:t>
      </w:r>
    </w:p>
    <w:p w14:paraId="57968681" w14:textId="77777777" w:rsidR="00B73DAC" w:rsidRDefault="00A42DAD">
      <w:pPr>
        <w:pStyle w:val="EditorsNote"/>
        <w:rPr>
          <w:lang w:eastAsia="en-GB"/>
        </w:rPr>
      </w:pPr>
      <w:r>
        <w:rPr>
          <w:lang w:eastAsia="en-GB"/>
        </w:rPr>
        <w:t>Editor's Note: It is FFS whether MTLF can also verify the Vendor ID of the AnLF based on the authentication procedure for the AnLF.</w:t>
      </w:r>
    </w:p>
    <w:p w14:paraId="57968682" w14:textId="77777777" w:rsidR="00B73DAC" w:rsidRDefault="00A42DAD">
      <w:pPr>
        <w:pStyle w:val="B1"/>
        <w:ind w:left="400" w:hanging="400"/>
        <w:rPr>
          <w:lang w:eastAsia="en-GB"/>
        </w:rPr>
      </w:pPr>
      <w:r>
        <w:rPr>
          <w:lang w:eastAsia="en-GB"/>
        </w:rPr>
        <w:tab/>
        <w:t xml:space="preserve">If verification is successful, NWDAF containing MTLF determines the ML model to be shared for the requested Analytics ID and stored the NF instance ID of NWDAF containing AnLF as part of allowed NF instance list for the ML model. </w:t>
      </w:r>
    </w:p>
    <w:p w14:paraId="57968683" w14:textId="77777777" w:rsidR="00B73DAC" w:rsidRDefault="00A42DAD">
      <w:pPr>
        <w:pStyle w:val="B1"/>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57968684" w14:textId="77777777" w:rsidR="00B73DAC" w:rsidRDefault="00A42DAD">
      <w:pPr>
        <w:pStyle w:val="B1"/>
        <w:ind w:left="400" w:hanging="400"/>
        <w:rPr>
          <w:lang w:eastAsia="en-GB"/>
        </w:rPr>
      </w:pPr>
      <w:r>
        <w:rPr>
          <w:lang w:eastAsia="en-GB"/>
        </w:rPr>
        <w:t>9.</w:t>
      </w:r>
      <w:r>
        <w:rPr>
          <w:lang w:eastAsia="en-GB"/>
        </w:rPr>
        <w:tab/>
        <w:t>NWDAF containing MTLF sends Nnwdaf_MLModelProvision Notification to NWDAF containing AnLF with the address of the determined ML model in the message, which can be either the one stored in NWDAF containing MTLF or in ADRF.</w:t>
      </w:r>
    </w:p>
    <w:p w14:paraId="57968685" w14:textId="77777777" w:rsidR="00B73DAC" w:rsidRDefault="00A42DAD">
      <w:pPr>
        <w:pStyle w:val="B1"/>
        <w:ind w:left="400" w:hanging="400"/>
        <w:rPr>
          <w:lang w:eastAsia="en-GB"/>
        </w:rPr>
      </w:pPr>
      <w:r>
        <w:rPr>
          <w:lang w:eastAsia="en-GB"/>
        </w:rPr>
        <w:t xml:space="preserve">10.  NWDAF containing AnLF retrieves the target ML model via the URL received from step 9. </w:t>
      </w:r>
    </w:p>
    <w:p w14:paraId="57968686" w14:textId="77777777" w:rsidR="00B73DAC" w:rsidRDefault="00A42DAD">
      <w:pPr>
        <w:pStyle w:val="B1"/>
        <w:ind w:left="400" w:hanging="400"/>
        <w:rPr>
          <w:lang w:eastAsia="en-GB"/>
        </w:rPr>
      </w:pPr>
      <w:r>
        <w:rPr>
          <w:lang w:eastAsia="en-GB"/>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7968687" w14:textId="77777777" w:rsidR="00B73DAC" w:rsidRDefault="00A42DAD">
      <w:pPr>
        <w:pStyle w:val="NO"/>
        <w:rPr>
          <w:lang w:eastAsia="en-GB"/>
        </w:rPr>
      </w:pPr>
      <w:r>
        <w:rPr>
          <w:lang w:eastAsia="en-GB"/>
        </w:rPr>
        <w:t>NOTE: The signalling how the NWDAF containing AnLF retrieves the Model from NWDAF containing MTLF or ADRF is outside of 3GPP scope.</w:t>
      </w:r>
    </w:p>
    <w:p w14:paraId="57968688" w14:textId="77777777" w:rsidR="00B73DAC" w:rsidRDefault="00A42DAD">
      <w:pPr>
        <w:pStyle w:val="B1"/>
        <w:ind w:left="400" w:hanging="400"/>
      </w:pPr>
      <w:r>
        <w:rPr>
          <w:lang w:eastAsia="en-GB"/>
        </w:rPr>
        <w:t>11.</w:t>
      </w:r>
      <w:r>
        <w:rPr>
          <w:lang w:eastAsia="en-GB"/>
        </w:rPr>
        <w:tab/>
        <w:t>NWDAF containing AnLF decrypts the received ML model per the vendor’s implementation and how the ML model is decrypted is outside of 3GPP scope.</w:t>
      </w:r>
      <w:r>
        <w:t xml:space="preserve"> </w:t>
      </w:r>
    </w:p>
    <w:p w14:paraId="57968689" w14:textId="77777777" w:rsidR="00B73DAC" w:rsidRDefault="00A42DAD">
      <w:pPr>
        <w:pStyle w:val="EditorsNote"/>
        <w:rPr>
          <w:lang w:val="en-US"/>
        </w:rPr>
      </w:pPr>
      <w:r>
        <w:rPr>
          <w:lang w:val="en-US"/>
        </w:rPr>
        <w:t>Editor's Note: Alignment of the procedure with SA2 conclusions is ffs.</w:t>
      </w:r>
    </w:p>
    <w:p w14:paraId="5796868A" w14:textId="77777777" w:rsidR="00B73DAC" w:rsidRDefault="00A42DAD">
      <w:pPr>
        <w:pStyle w:val="EditorsNote"/>
        <w:rPr>
          <w:lang w:val="en-US"/>
        </w:rPr>
      </w:pPr>
      <w:r>
        <w:rPr>
          <w:lang w:val="en-US"/>
        </w:rPr>
        <w:t xml:space="preserve">Editor's Note: </w:t>
      </w:r>
      <w:r>
        <w:t>How the solution addresses the first security requirement is FFS.</w:t>
      </w:r>
    </w:p>
    <w:bookmarkStart w:id="385" w:name="MCCQCTEMPBM_00000077"/>
    <w:bookmarkStart w:id="386" w:name="_Toc8186"/>
    <w:p w14:paraId="5796868B" w14:textId="77777777" w:rsidR="00B73DAC" w:rsidRDefault="00A42DAD">
      <w:pPr>
        <w:pStyle w:val="Heading3"/>
        <w:rPr>
          <w:rFonts w:ascii="Times New Roman" w:hAnsi="Times New Roman"/>
          <w:sz w:val="20"/>
          <w:lang w:val="en-US"/>
        </w:rPr>
      </w:pPr>
      <w:r>
        <w:fldChar w:fldCharType="begin"/>
      </w:r>
      <w:r>
        <w:fldChar w:fldCharType="end"/>
      </w:r>
      <w:bookmarkStart w:id="387" w:name="_Toc128415058"/>
      <w:bookmarkEnd w:id="385"/>
      <w:r>
        <w:t>6.13.</w:t>
      </w:r>
      <w:r>
        <w:rPr>
          <w:rFonts w:hint="eastAsia"/>
        </w:rPr>
        <w:t>3</w:t>
      </w:r>
      <w:r>
        <w:tab/>
        <w:t>Evaluation</w:t>
      </w:r>
      <w:bookmarkEnd w:id="386"/>
      <w:bookmarkEnd w:id="387"/>
    </w:p>
    <w:p w14:paraId="5796868C" w14:textId="77777777" w:rsidR="00B73DAC" w:rsidRDefault="00A42DAD">
      <w:r>
        <w:t>This solution resolves Key Issue #3: Security for AI/ML model storage and sharing.</w:t>
      </w:r>
    </w:p>
    <w:p w14:paraId="5796868D" w14:textId="77777777" w:rsidR="00B73DAC" w:rsidRDefault="00A42DAD">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DengXian"/>
        </w:rPr>
        <w:t>NF producer which generates the AI/ML model. H</w:t>
      </w:r>
      <w:r>
        <w:rPr>
          <w:lang w:eastAsia="en-GB"/>
        </w:rPr>
        <w:t xml:space="preserve">ow the model is encrypted in </w:t>
      </w:r>
      <w:r>
        <w:rPr>
          <w:rFonts w:eastAsia="DengXian"/>
        </w:rPr>
        <w:t xml:space="preserve">the NF producer </w:t>
      </w:r>
      <w:r>
        <w:rPr>
          <w:lang w:eastAsia="en-GB"/>
        </w:rPr>
        <w:t xml:space="preserve">or decrypted in </w:t>
      </w:r>
      <w:r>
        <w:rPr>
          <w:rFonts w:eastAsia="DengXian"/>
        </w:rPr>
        <w:t xml:space="preserve">the NF consumer </w:t>
      </w:r>
      <w:r>
        <w:rPr>
          <w:lang w:eastAsia="en-GB"/>
        </w:rPr>
        <w:t>is outside of 3GPP scope.</w:t>
      </w:r>
    </w:p>
    <w:p w14:paraId="5796868E" w14:textId="77777777" w:rsidR="00B73DAC" w:rsidRDefault="00A42DAD">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14:paraId="5796868F" w14:textId="77777777" w:rsidR="00B73DAC" w:rsidRDefault="00A42DAD">
      <w:pPr>
        <w:rPr>
          <w:lang w:eastAsia="en-GB"/>
        </w:rPr>
      </w:pPr>
      <w:r>
        <w:rPr>
          <w:iCs/>
          <w:lang w:eastAsia="zh-CN"/>
        </w:rPr>
        <w:lastRenderedPageBreak/>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14:paraId="57968690" w14:textId="77777777" w:rsidR="00B73DAC" w:rsidRDefault="00A42DAD">
      <w:pPr>
        <w:rPr>
          <w:lang w:eastAsia="en-GB"/>
        </w:rPr>
      </w:pPr>
      <w:r>
        <w:rPr>
          <w:iCs/>
          <w:lang w:eastAsia="zh-CN"/>
        </w:rPr>
        <w:t xml:space="preserve">When NF consumer </w:t>
      </w:r>
      <w:r>
        <w:rPr>
          <w:rFonts w:eastAsia="DengXian"/>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DengXian"/>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DengXian"/>
        </w:rPr>
        <w:t xml:space="preserve">provides the URL where the </w:t>
      </w:r>
      <w:r>
        <w:rPr>
          <w:lang w:eastAsia="en-GB"/>
        </w:rPr>
        <w:t xml:space="preserve">ML </w:t>
      </w:r>
      <w:r>
        <w:rPr>
          <w:rFonts w:eastAsia="DengXian"/>
        </w:rPr>
        <w:t>model is stored, either in NF producer or ADRF.</w:t>
      </w:r>
      <w:r>
        <w:rPr>
          <w:iCs/>
          <w:lang w:eastAsia="zh-CN"/>
        </w:rPr>
        <w:t xml:space="preserve"> The NF producer also adds the NF consumer into the list of allowed NF consumer instances.</w:t>
      </w:r>
    </w:p>
    <w:p w14:paraId="57968691" w14:textId="77777777" w:rsidR="00B73DAC" w:rsidRDefault="00A42DAD">
      <w:pPr>
        <w:rPr>
          <w:rFonts w:eastAsia="DengXian"/>
        </w:rPr>
      </w:pPr>
      <w:r>
        <w:rPr>
          <w:iCs/>
          <w:lang w:eastAsia="zh-CN"/>
        </w:rPr>
        <w:t xml:space="preserve">When NF consumer </w:t>
      </w:r>
      <w:r>
        <w:rPr>
          <w:rFonts w:eastAsia="DengXian"/>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DengXian"/>
        </w:rPr>
        <w:t>.</w:t>
      </w:r>
    </w:p>
    <w:p w14:paraId="57968692" w14:textId="77777777" w:rsidR="00B73DAC" w:rsidRDefault="00A42DAD">
      <w:pPr>
        <w:rPr>
          <w:rFonts w:eastAsia="DengXian"/>
        </w:rPr>
      </w:pPr>
      <w:r>
        <w:rPr>
          <w:rFonts w:eastAsia="DengXian"/>
        </w:rPr>
        <w:t>I</w:t>
      </w:r>
      <w:r>
        <w:rPr>
          <w:iCs/>
          <w:lang w:eastAsia="zh-CN"/>
        </w:rPr>
        <w:t>t is assumed the actual signalling how the NF consumer retrieves the Model from ADRF or NF producer, or how the ADRF retrieves the Model from the NF producer is outside of 3GPP scope.</w:t>
      </w:r>
    </w:p>
    <w:p w14:paraId="57968693" w14:textId="77777777" w:rsidR="00B73DAC" w:rsidRDefault="00A42DAD">
      <w:pPr>
        <w:pStyle w:val="Heading2"/>
        <w:rPr>
          <w:rFonts w:eastAsia="DengXian"/>
        </w:rPr>
      </w:pPr>
      <w:bookmarkStart w:id="388" w:name="_Toc107933438"/>
      <w:bookmarkStart w:id="389" w:name="_Toc119944110"/>
      <w:bookmarkStart w:id="390" w:name="_Toc128415059"/>
      <w:bookmarkStart w:id="391" w:name="_Toc18765"/>
      <w:bookmarkEnd w:id="379"/>
      <w:r>
        <w:t>6.</w:t>
      </w:r>
      <w:r>
        <w:rPr>
          <w:lang w:val="en-US" w:eastAsia="zh-CN"/>
        </w:rPr>
        <w:t>14</w:t>
      </w:r>
      <w:r>
        <w:rPr>
          <w:rFonts w:eastAsia="DengXian"/>
        </w:rPr>
        <w:tab/>
        <w:t>Solution #</w:t>
      </w:r>
      <w:r>
        <w:rPr>
          <w:rFonts w:eastAsia="DengXian"/>
          <w:lang w:val="en-US" w:eastAsia="zh-CN"/>
        </w:rPr>
        <w:t>14</w:t>
      </w:r>
      <w:r>
        <w:rPr>
          <w:rFonts w:eastAsia="DengXian"/>
        </w:rPr>
        <w:t>:</w:t>
      </w:r>
      <w:bookmarkEnd w:id="388"/>
      <w:r>
        <w:rPr>
          <w:rFonts w:eastAsia="DengXian" w:hint="eastAsia"/>
          <w:lang w:val="en-US" w:eastAsia="zh-CN"/>
        </w:rPr>
        <w:t xml:space="preserve"> Protection of data and analytics exchange in roaming case using Secure Multi-party Computation</w:t>
      </w:r>
      <w:bookmarkEnd w:id="389"/>
      <w:bookmarkEnd w:id="390"/>
      <w:bookmarkEnd w:id="391"/>
    </w:p>
    <w:p w14:paraId="57968694" w14:textId="77777777" w:rsidR="00B73DAC" w:rsidRDefault="00A42DAD">
      <w:pPr>
        <w:pStyle w:val="Heading3"/>
        <w:rPr>
          <w:rFonts w:eastAsia="DengXian"/>
        </w:rPr>
      </w:pPr>
      <w:bookmarkStart w:id="392" w:name="_Toc128415060"/>
      <w:bookmarkStart w:id="393" w:name="_Toc12736"/>
      <w:bookmarkStart w:id="394" w:name="_Toc107933439"/>
      <w:bookmarkStart w:id="395" w:name="_Toc119944111"/>
      <w:r>
        <w:t>6.</w:t>
      </w:r>
      <w:r>
        <w:rPr>
          <w:lang w:val="en-US" w:eastAsia="zh-CN"/>
        </w:rPr>
        <w:t>14</w:t>
      </w:r>
      <w:r>
        <w:rPr>
          <w:rFonts w:eastAsia="DengXian"/>
        </w:rPr>
        <w:t>.1</w:t>
      </w:r>
      <w:r>
        <w:rPr>
          <w:rFonts w:eastAsia="DengXian"/>
        </w:rPr>
        <w:tab/>
        <w:t>Introduction</w:t>
      </w:r>
      <w:bookmarkEnd w:id="392"/>
      <w:bookmarkEnd w:id="393"/>
    </w:p>
    <w:p w14:paraId="57968695" w14:textId="77777777" w:rsidR="00B73DAC" w:rsidRDefault="00A42DAD">
      <w:pPr>
        <w:rPr>
          <w:rFonts w:eastAsia="DengXian"/>
          <w:lang w:eastAsia="zh-CN"/>
        </w:rPr>
      </w:pPr>
      <w:r>
        <w:rPr>
          <w:rFonts w:eastAsia="DengXian" w:hint="eastAsia"/>
          <w:lang w:eastAsia="zh-CN"/>
        </w:rPr>
        <w:t>T</w:t>
      </w:r>
      <w:r>
        <w:rPr>
          <w:rFonts w:eastAsia="DengXian"/>
          <w:lang w:eastAsia="zh-CN"/>
        </w:rPr>
        <w:t xml:space="preserve">his solution is addressing </w:t>
      </w:r>
      <w:r>
        <w:rPr>
          <w:rFonts w:eastAsia="DengXian" w:hint="eastAsia"/>
          <w:lang w:val="en-US" w:eastAsia="zh-CN"/>
        </w:rPr>
        <w:t xml:space="preserve">on </w:t>
      </w:r>
      <w:r>
        <w:rPr>
          <w:rFonts w:eastAsia="DengXian"/>
          <w:lang w:eastAsia="zh-CN"/>
        </w:rPr>
        <w:t>KI#</w:t>
      </w:r>
      <w:r>
        <w:rPr>
          <w:rFonts w:eastAsia="DengXian" w:hint="eastAsia"/>
          <w:lang w:val="en-US" w:eastAsia="zh-CN"/>
        </w:rPr>
        <w:t>1</w:t>
      </w:r>
      <w:r>
        <w:rPr>
          <w:rFonts w:eastAsia="DengXian"/>
          <w:lang w:eastAsia="zh-CN"/>
        </w:rPr>
        <w:t xml:space="preserve">. </w:t>
      </w:r>
    </w:p>
    <w:p w14:paraId="57968696" w14:textId="77777777" w:rsidR="00B73DAC" w:rsidRDefault="00A42DAD">
      <w:pPr>
        <w:rPr>
          <w:rFonts w:eastAsia="DengXian"/>
          <w:lang w:val="en-US" w:eastAsia="zh-CN"/>
        </w:rPr>
      </w:pPr>
      <w:r>
        <w:rPr>
          <w:rFonts w:eastAsia="DengXian" w:hint="eastAsia"/>
          <w:lang w:val="en-US" w:eastAsia="zh-CN"/>
        </w:rPr>
        <w:t>In the scenario where the NWDAF consumer collects data from multiple PLMNs</w:t>
      </w:r>
      <w:r>
        <w:rPr>
          <w:rFonts w:eastAsia="DengXian"/>
          <w:lang w:val="en-US" w:eastAsia="zh-CN"/>
        </w:rPr>
        <w:t xml:space="preserve">, </w:t>
      </w:r>
      <w:r>
        <w:rPr>
          <w:rFonts w:eastAsia="DengXian" w:hint="eastAsia"/>
          <w:lang w:val="en-US" w:eastAsia="zh-CN"/>
        </w:rPr>
        <w:t>P</w:t>
      </w:r>
      <w:r>
        <w:rPr>
          <w:rFonts w:eastAsia="DengXian"/>
          <w:lang w:eastAsia="zh-CN"/>
        </w:rPr>
        <w:t>LMNs need the ability to control the amount of data exposed and to abstract or hide network-internal aspects based on operator policy, regulatory constraints and/or roaming agreements</w:t>
      </w:r>
      <w:r>
        <w:rPr>
          <w:rFonts w:eastAsia="DengXian" w:hint="eastAsia"/>
          <w:lang w:val="en-US" w:eastAsia="zh-CN"/>
        </w:rPr>
        <w:t>. But if the data processed method used by different PLMNs is different, it is possible that the data converged in NWDAF consumer could not be effective used.</w:t>
      </w:r>
      <w:r>
        <w:rPr>
          <w:rFonts w:eastAsia="DengXian" w:hint="eastAsia"/>
          <w:lang w:eastAsia="zh-CN"/>
        </w:rPr>
        <w:t xml:space="preserve"> </w:t>
      </w:r>
    </w:p>
    <w:p w14:paraId="57968697" w14:textId="77777777" w:rsidR="00B73DAC" w:rsidRDefault="00A42DAD">
      <w:pPr>
        <w:rPr>
          <w:rFonts w:eastAsia="DengXian"/>
          <w:lang w:val="en-US" w:eastAsia="zh-CN"/>
        </w:rPr>
      </w:pPr>
      <w:r>
        <w:rPr>
          <w:rFonts w:eastAsia="DengXian" w:hint="eastAsia"/>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14:paraId="57968698" w14:textId="77777777" w:rsidR="00B73DAC" w:rsidRDefault="00A42DAD">
      <w:pPr>
        <w:pStyle w:val="Heading3"/>
        <w:rPr>
          <w:rFonts w:eastAsia="DengXian"/>
        </w:rPr>
      </w:pPr>
      <w:bookmarkStart w:id="396" w:name="_Toc128415061"/>
      <w:bookmarkStart w:id="397" w:name="_Toc19476"/>
      <w:r>
        <w:rPr>
          <w:rFonts w:eastAsia="DengXian" w:hint="eastAsia"/>
          <w:lang w:val="en-US" w:eastAsia="zh-CN"/>
        </w:rPr>
        <w:t>6.</w:t>
      </w:r>
      <w:r>
        <w:rPr>
          <w:rFonts w:eastAsia="DengXian"/>
          <w:lang w:val="en-US" w:eastAsia="zh-CN"/>
        </w:rPr>
        <w:t>14</w:t>
      </w:r>
      <w:r>
        <w:rPr>
          <w:rFonts w:eastAsia="DengXian"/>
        </w:rPr>
        <w:t>.2</w:t>
      </w:r>
      <w:r>
        <w:rPr>
          <w:rFonts w:eastAsia="DengXian"/>
        </w:rPr>
        <w:tab/>
        <w:t>Solution details</w:t>
      </w:r>
      <w:bookmarkEnd w:id="396"/>
      <w:bookmarkEnd w:id="397"/>
    </w:p>
    <w:p w14:paraId="57968699" w14:textId="153BCB3D" w:rsidR="00B73DAC" w:rsidRDefault="00A42DAD">
      <w:pPr>
        <w:pStyle w:val="Heading4"/>
        <w:ind w:left="0" w:firstLine="0"/>
        <w:rPr>
          <w:rFonts w:eastAsia="DengXian"/>
          <w:lang w:val="en-US" w:eastAsia="zh-CN"/>
        </w:rPr>
      </w:pPr>
      <w:bookmarkStart w:id="398" w:name="_Toc16191"/>
      <w:bookmarkStart w:id="399" w:name="_Toc128415062"/>
      <w:bookmarkStart w:id="400" w:name="MCCQCTEMPBM_00000031"/>
      <w:r>
        <w:rPr>
          <w:rFonts w:eastAsia="DengXian" w:hint="eastAsia"/>
          <w:lang w:val="en-US" w:eastAsia="zh-CN"/>
        </w:rPr>
        <w:t>6.</w:t>
      </w:r>
      <w:r>
        <w:rPr>
          <w:rFonts w:eastAsia="DengXian"/>
          <w:lang w:val="en-US" w:eastAsia="zh-CN"/>
        </w:rPr>
        <w:t>14</w:t>
      </w:r>
      <w:r>
        <w:rPr>
          <w:rFonts w:eastAsia="DengXian" w:hint="eastAsia"/>
          <w:lang w:val="en-US" w:eastAsia="zh-CN"/>
        </w:rPr>
        <w:t>.2.1</w:t>
      </w:r>
      <w:r w:rsidR="00EB763B">
        <w:rPr>
          <w:rFonts w:eastAsia="DengXian"/>
          <w:lang w:val="en-US" w:eastAsia="zh-CN"/>
        </w:rPr>
        <w:tab/>
      </w:r>
      <w:r>
        <w:rPr>
          <w:rFonts w:eastAsia="DengXian" w:hint="eastAsia"/>
          <w:lang w:val="en-US" w:eastAsia="zh-CN"/>
        </w:rPr>
        <w:t>Data Privacy Computing Function DPCF</w:t>
      </w:r>
      <w:bookmarkEnd w:id="398"/>
      <w:bookmarkEnd w:id="399"/>
    </w:p>
    <w:bookmarkEnd w:id="400"/>
    <w:p w14:paraId="5796869A" w14:textId="77777777" w:rsidR="00B73DAC" w:rsidRDefault="00A42DAD">
      <w:pPr>
        <w:rPr>
          <w:lang w:val="en-US" w:eastAsia="zh-CN"/>
        </w:rPr>
      </w:pPr>
      <w:r>
        <w:rPr>
          <w:rFonts w:hint="eastAsia"/>
          <w:lang w:val="en-US" w:eastAsia="zh-CN"/>
        </w:rPr>
        <w:t xml:space="preserve">This contribution introduce a data privacy computing function to proceed data </w:t>
      </w:r>
      <w:r>
        <w:rPr>
          <w:rFonts w:eastAsia="DengXian"/>
          <w:lang w:val="en-US" w:eastAsia="zh-CN"/>
        </w:rPr>
        <w:t>anonymization or desensitization</w:t>
      </w:r>
      <w:r>
        <w:rPr>
          <w:rFonts w:eastAsia="DengXian" w:hint="eastAsia"/>
          <w:lang w:val="en-US" w:eastAsia="zh-CN"/>
        </w:rPr>
        <w:t>.</w:t>
      </w:r>
    </w:p>
    <w:p w14:paraId="5796869B" w14:textId="77777777" w:rsidR="00B73DAC" w:rsidRDefault="00A42DAD">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DengXian"/>
          <w:lang w:val="en-US" w:eastAsia="zh-CN"/>
        </w:rPr>
        <w:t>anonymization or desensitization</w:t>
      </w:r>
      <w:r>
        <w:rPr>
          <w:lang w:val="en-US" w:eastAsia="zh-CN"/>
        </w:rPr>
        <w:t>.</w:t>
      </w:r>
    </w:p>
    <w:p w14:paraId="5796869C" w14:textId="1A674E42" w:rsidR="00B73DAC" w:rsidRDefault="00A42DAD">
      <w:pPr>
        <w:pStyle w:val="Heading4"/>
        <w:ind w:left="0" w:firstLine="0"/>
        <w:rPr>
          <w:rFonts w:eastAsia="DengXian"/>
          <w:lang w:val="en-US" w:eastAsia="zh-CN"/>
        </w:rPr>
      </w:pPr>
      <w:bookmarkStart w:id="401" w:name="_Toc128415063"/>
      <w:bookmarkStart w:id="402" w:name="_Toc10169"/>
      <w:bookmarkStart w:id="403" w:name="MCCQCTEMPBM_00000032"/>
      <w:r>
        <w:rPr>
          <w:rFonts w:eastAsia="DengXian" w:hint="eastAsia"/>
          <w:lang w:val="en-US" w:eastAsia="zh-CN"/>
        </w:rPr>
        <w:t>6.</w:t>
      </w:r>
      <w:r>
        <w:rPr>
          <w:rFonts w:eastAsia="DengXian"/>
          <w:lang w:val="en-US" w:eastAsia="zh-CN"/>
        </w:rPr>
        <w:t>14</w:t>
      </w:r>
      <w:r>
        <w:rPr>
          <w:rFonts w:eastAsia="DengXian" w:hint="eastAsia"/>
          <w:lang w:val="en-US" w:eastAsia="zh-CN"/>
        </w:rPr>
        <w:t>.2.2</w:t>
      </w:r>
      <w:r w:rsidR="00EB763B">
        <w:rPr>
          <w:rFonts w:eastAsia="DengXian"/>
          <w:lang w:val="en-US" w:eastAsia="zh-CN"/>
        </w:rPr>
        <w:tab/>
      </w:r>
      <w:r>
        <w:rPr>
          <w:rFonts w:eastAsia="DengXian" w:hint="eastAsia"/>
          <w:lang w:val="en-US" w:eastAsia="zh-CN"/>
        </w:rPr>
        <w:t>Data collection protection architecture based on Secure Multi-party Computation</w:t>
      </w:r>
      <w:bookmarkEnd w:id="401"/>
      <w:bookmarkEnd w:id="402"/>
    </w:p>
    <w:bookmarkEnd w:id="403"/>
    <w:p w14:paraId="5796869D" w14:textId="77777777" w:rsidR="00B73DAC" w:rsidRDefault="00A42DAD">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bookmarkStart w:id="404" w:name="MCCQCTEMPBM_00000069"/>
    <w:p w14:paraId="5796869E" w14:textId="77777777" w:rsidR="00B73DAC" w:rsidRDefault="00A42DAD" w:rsidP="00EB763B">
      <w:pPr>
        <w:pStyle w:val="TH"/>
        <w:rPr>
          <w:lang w:val="en-US" w:eastAsia="zh-CN"/>
        </w:rPr>
      </w:pPr>
      <w:r>
        <w:rPr>
          <w:rFonts w:hint="eastAsia"/>
          <w:lang w:val="en-US" w:eastAsia="zh-CN"/>
        </w:rPr>
        <w:object w:dxaOrig="8310" w:dyaOrig="5745" w14:anchorId="5796885B">
          <v:shape id="_x0000_i1038" type="#_x0000_t75" style="width:415.5pt;height:287.25pt" o:ole="">
            <v:imagedata r:id="rId39" o:title=""/>
            <o:lock v:ext="edit" aspectratio="f"/>
          </v:shape>
          <o:OLEObject Type="Embed" ProgID="Visio.Drawing.11" ShapeID="_x0000_i1038" DrawAspect="Content" ObjectID="_1747565851" r:id="rId40"/>
        </w:object>
      </w:r>
      <w:bookmarkEnd w:id="404"/>
    </w:p>
    <w:p w14:paraId="5796869F" w14:textId="77777777" w:rsidR="00B73DAC" w:rsidRDefault="00A42DAD">
      <w:pPr>
        <w:rPr>
          <w:lang w:val="en-US" w:eastAsia="zh-CN"/>
        </w:rPr>
      </w:pPr>
      <w:bookmarkStart w:id="405" w:name="MCCQCTEMPBM_00000051"/>
      <w:r>
        <w:rPr>
          <w:rFonts w:hint="eastAsia"/>
          <w:lang w:val="en-US" w:eastAsia="zh-CN"/>
        </w:rPr>
        <w:t>Step 1: The visiting NWDAFc sends a token request to the hNRF of the home network via vNRF. The message should contain NF consumer type, target NF type, expected NF Service name and requested data type.</w:t>
      </w:r>
    </w:p>
    <w:bookmarkEnd w:id="405"/>
    <w:p w14:paraId="579686A0" w14:textId="77777777" w:rsidR="00B73DAC" w:rsidRDefault="00A42DAD">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14:paraId="579686A1" w14:textId="77777777" w:rsidR="00B73DAC" w:rsidRDefault="00A42DAD">
      <w:pPr>
        <w:rPr>
          <w:lang w:val="en-US" w:eastAsia="zh-CN"/>
        </w:rPr>
      </w:pPr>
      <w:r>
        <w:rPr>
          <w:rFonts w:hint="eastAsia"/>
          <w:lang w:val="en-US" w:eastAsia="zh-CN"/>
        </w:rPr>
        <w:t>Step 3: If the verification is ok, hNRF returns the token to NWDAFc, and the data type that can be obtained should be indicated in the token.</w:t>
      </w:r>
    </w:p>
    <w:p w14:paraId="579686A2" w14:textId="77777777" w:rsidR="00B73DAC" w:rsidRDefault="00A42DAD">
      <w:pPr>
        <w:rPr>
          <w:lang w:val="en-US" w:eastAsia="zh-CN"/>
        </w:rPr>
      </w:pPr>
      <w:r>
        <w:rPr>
          <w:rFonts w:hint="eastAsia"/>
          <w:lang w:val="en-US" w:eastAsia="zh-CN"/>
        </w:rPr>
        <w:t>Step 4: NWDAFc sends a data collection request to NWDAF1 of PLMN2, carrying parameters including token, PLMN ID, and priority indicator.</w:t>
      </w:r>
    </w:p>
    <w:p w14:paraId="579686A3" w14:textId="77777777" w:rsidR="00B73DAC" w:rsidRDefault="00A42DAD">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14:paraId="579686A4" w14:textId="77777777" w:rsidR="00B73DAC" w:rsidRDefault="00A42DAD">
      <w:pPr>
        <w:rPr>
          <w:lang w:val="en-US" w:eastAsia="zh-CN"/>
        </w:rPr>
      </w:pPr>
      <w:r>
        <w:rPr>
          <w:rFonts w:hint="eastAsia"/>
          <w:lang w:val="en-US" w:eastAsia="zh-CN"/>
        </w:rPr>
        <w:t>Step 6: NWDAF1/NWDAF2 collects data from other NFs</w:t>
      </w:r>
    </w:p>
    <w:p w14:paraId="579686A5" w14:textId="77777777" w:rsidR="00B73DAC" w:rsidRDefault="00A42DAD">
      <w:pPr>
        <w:rPr>
          <w:lang w:val="en-US" w:eastAsia="zh-CN"/>
        </w:rPr>
      </w:pPr>
      <w:r>
        <w:rPr>
          <w:rFonts w:hint="eastAsia"/>
          <w:lang w:val="en-US" w:eastAsia="zh-CN"/>
        </w:rPr>
        <w:t>Step 7: NFWDAF1/NWDAF2 returns the raw data and priority indicator to DPCF.</w:t>
      </w:r>
    </w:p>
    <w:p w14:paraId="579686A6" w14:textId="77777777" w:rsidR="00B73DAC" w:rsidRDefault="00A42DAD">
      <w:pPr>
        <w:rPr>
          <w:lang w:val="en-US" w:eastAsia="zh-CN"/>
        </w:rPr>
      </w:pPr>
      <w:r>
        <w:rPr>
          <w:rFonts w:hint="eastAsia"/>
          <w:lang w:val="en-US" w:eastAsia="zh-CN"/>
        </w:rPr>
        <w:t>Step 8: DPCF1 initiates secure multi-party computation process with DPCF2 in other home operators network..</w:t>
      </w:r>
    </w:p>
    <w:p w14:paraId="579686A7" w14:textId="77777777" w:rsidR="00B73DAC" w:rsidRDefault="00A42DAD">
      <w:pPr>
        <w:rPr>
          <w:lang w:val="en-US" w:eastAsia="zh-CN"/>
        </w:rPr>
      </w:pPr>
      <w:r>
        <w:rPr>
          <w:rFonts w:hint="eastAsia"/>
          <w:lang w:val="en-US" w:eastAsia="zh-CN"/>
        </w:rPr>
        <w:t>Note: DPCF2 in PLMN3 needs to receive unprocessed data and priority indicator returned from NWDAF2.</w:t>
      </w:r>
    </w:p>
    <w:p w14:paraId="579686A8" w14:textId="77777777" w:rsidR="00B73DAC" w:rsidRDefault="00A42DAD">
      <w:pPr>
        <w:rPr>
          <w:lang w:val="en-US" w:eastAsia="zh-CN"/>
        </w:rPr>
      </w:pPr>
      <w:r>
        <w:rPr>
          <w:rFonts w:hint="eastAsia"/>
          <w:lang w:val="en-US" w:eastAsia="zh-CN"/>
        </w:rPr>
        <w:t>Step 9: DPCF1/DPCF2 returns the processed data to NWDAFC</w:t>
      </w:r>
    </w:p>
    <w:p w14:paraId="579686A9" w14:textId="77777777" w:rsidR="00B73DAC" w:rsidRDefault="00A42DAD">
      <w:pPr>
        <w:pStyle w:val="EditorsNote"/>
      </w:pPr>
      <w:r>
        <w:t>Editor’s note: The procedure needs to align with SA2.</w:t>
      </w:r>
    </w:p>
    <w:p w14:paraId="579686AA" w14:textId="77777777" w:rsidR="00B73DAC" w:rsidRDefault="00A42DAD">
      <w:pPr>
        <w:pStyle w:val="EditorsNote"/>
        <w:ind w:left="0" w:firstLine="0"/>
      </w:pPr>
      <w:r>
        <w:rPr>
          <w:color w:val="000000"/>
          <w:lang w:val="en-US" w:eastAsia="zh-CN"/>
        </w:rPr>
        <w:t xml:space="preserve">NOTE: </w:t>
      </w:r>
      <w:r>
        <w:rPr>
          <w:rFonts w:eastAsia="DengXian" w:hint="eastAsia"/>
          <w:color w:val="000000"/>
          <w:lang w:val="en-US" w:eastAsia="zh-CN"/>
        </w:rPr>
        <w:t>The participant operators need to agree on secure MPC scheme.</w:t>
      </w:r>
    </w:p>
    <w:p w14:paraId="579686AB" w14:textId="77777777" w:rsidR="00B73DAC" w:rsidRDefault="00A42DAD">
      <w:pPr>
        <w:pStyle w:val="EditorsNote"/>
        <w:rPr>
          <w:lang w:eastAsia="zh-CN"/>
        </w:rPr>
      </w:pPr>
      <w:r>
        <w:t>Editor’s Note: The necessity of the new interface is FFS</w:t>
      </w:r>
      <w:r>
        <w:rPr>
          <w:rFonts w:hint="eastAsia"/>
          <w:lang w:eastAsia="zh-CN"/>
        </w:rPr>
        <w:t>.</w:t>
      </w:r>
    </w:p>
    <w:p w14:paraId="579686AC" w14:textId="77777777" w:rsidR="00B73DAC" w:rsidRDefault="00A42DAD">
      <w:pPr>
        <w:pStyle w:val="Heading3"/>
        <w:rPr>
          <w:rFonts w:eastAsia="DengXian"/>
        </w:rPr>
      </w:pPr>
      <w:bookmarkStart w:id="406" w:name="_Toc20236"/>
      <w:bookmarkStart w:id="407" w:name="_Toc128415064"/>
      <w:r>
        <w:rPr>
          <w:rFonts w:eastAsia="DengXian"/>
        </w:rPr>
        <w:t>6.</w:t>
      </w:r>
      <w:r>
        <w:rPr>
          <w:rFonts w:eastAsia="DengXian"/>
          <w:lang w:val="en-US" w:eastAsia="zh-CN"/>
        </w:rPr>
        <w:t>14</w:t>
      </w:r>
      <w:r>
        <w:rPr>
          <w:rFonts w:eastAsia="DengXian"/>
        </w:rPr>
        <w:t>.3</w:t>
      </w:r>
      <w:r>
        <w:rPr>
          <w:rFonts w:eastAsia="DengXian"/>
        </w:rPr>
        <w:tab/>
        <w:t>Evaluation</w:t>
      </w:r>
      <w:bookmarkEnd w:id="406"/>
      <w:bookmarkEnd w:id="407"/>
    </w:p>
    <w:p w14:paraId="579686AD" w14:textId="77777777" w:rsidR="00B73DAC" w:rsidRDefault="00A42DAD">
      <w:pPr>
        <w:pStyle w:val="EditorsNote"/>
      </w:pPr>
      <w:r>
        <w:t>Editor’s note: Further evaluation is TBD.</w:t>
      </w:r>
    </w:p>
    <w:p w14:paraId="579686AE" w14:textId="77777777" w:rsidR="00B73DAC" w:rsidRDefault="00A42DAD">
      <w:pPr>
        <w:rPr>
          <w:rFonts w:eastAsia="SimSun"/>
          <w:lang w:val="en-US" w:eastAsia="zh-CN"/>
        </w:rPr>
      </w:pPr>
      <w:r>
        <w:rPr>
          <w:rFonts w:hint="eastAsia"/>
          <w:lang w:val="en-US" w:eastAsia="zh-CN"/>
        </w:rPr>
        <w:t xml:space="preserve">This solution fulfill the requirement of KI #1 when </w:t>
      </w:r>
      <w:r>
        <w:rPr>
          <w:rFonts w:eastAsia="SimSun" w:hint="eastAsia"/>
          <w:lang w:val="en-US" w:eastAsia="zh-CN"/>
        </w:rPr>
        <w:t xml:space="preserve"> NWDAF consumer collects data from multiple PLMNs.</w:t>
      </w:r>
    </w:p>
    <w:p w14:paraId="579686AF" w14:textId="77777777" w:rsidR="00B73DAC" w:rsidRDefault="00A42DAD">
      <w:pPr>
        <w:rPr>
          <w:lang w:eastAsia="zh-CN"/>
        </w:rPr>
      </w:pPr>
      <w:r>
        <w:rPr>
          <w:rFonts w:eastAsia="SimSun" w:hint="eastAsia"/>
          <w:lang w:val="en-US" w:eastAsia="zh-CN"/>
        </w:rPr>
        <w:t>This solution requires a new network function and requires the participant operators agree on the  secure MPC sch</w:t>
      </w:r>
      <w:r>
        <w:rPr>
          <w:rFonts w:hint="eastAsia"/>
          <w:lang w:val="en-US" w:eastAsia="zh-CN"/>
        </w:rPr>
        <w:t>e</w:t>
      </w:r>
      <w:r>
        <w:rPr>
          <w:rFonts w:eastAsia="SimSun" w:hint="eastAsia"/>
          <w:lang w:val="en-US" w:eastAsia="zh-CN"/>
        </w:rPr>
        <w:t>me.</w:t>
      </w:r>
      <w:bookmarkEnd w:id="394"/>
      <w:bookmarkEnd w:id="395"/>
    </w:p>
    <w:p w14:paraId="579686B0" w14:textId="77777777" w:rsidR="00B73DAC" w:rsidRDefault="00A42DAD">
      <w:pPr>
        <w:pStyle w:val="Heading2"/>
      </w:pPr>
      <w:bookmarkStart w:id="408" w:name="_Toc701"/>
      <w:bookmarkStart w:id="409" w:name="_Toc128415065"/>
      <w:bookmarkStart w:id="410" w:name="_Toc119944116"/>
      <w:r>
        <w:lastRenderedPageBreak/>
        <w:t>6.</w:t>
      </w:r>
      <w:r>
        <w:rPr>
          <w:rFonts w:hint="eastAsia"/>
          <w:lang w:val="en-US" w:eastAsia="zh-CN"/>
        </w:rPr>
        <w:t>15</w:t>
      </w:r>
      <w:r>
        <w:tab/>
        <w:t>Solution #</w:t>
      </w:r>
      <w:r>
        <w:rPr>
          <w:rFonts w:hint="eastAsia"/>
          <w:lang w:val="en-US" w:eastAsia="zh-CN"/>
        </w:rPr>
        <w:t>15</w:t>
      </w:r>
      <w:r>
        <w:t>: Authorization of selection of participant NWDAF instances in the FL group</w:t>
      </w:r>
      <w:bookmarkEnd w:id="408"/>
      <w:bookmarkEnd w:id="409"/>
    </w:p>
    <w:p w14:paraId="579686B1" w14:textId="77777777" w:rsidR="00B73DAC" w:rsidRDefault="00A42DAD">
      <w:pPr>
        <w:pStyle w:val="Heading3"/>
      </w:pPr>
      <w:bookmarkStart w:id="411" w:name="_Toc128415066"/>
      <w:bookmarkStart w:id="412" w:name="_Toc18143"/>
      <w:r>
        <w:t>6.</w:t>
      </w:r>
      <w:r>
        <w:rPr>
          <w:rFonts w:hint="eastAsia"/>
          <w:lang w:val="en-US" w:eastAsia="zh-CN"/>
        </w:rPr>
        <w:t>15</w:t>
      </w:r>
      <w:r>
        <w:t>.1</w:t>
      </w:r>
      <w:r>
        <w:tab/>
        <w:t>Introduction</w:t>
      </w:r>
      <w:bookmarkEnd w:id="411"/>
      <w:bookmarkEnd w:id="412"/>
    </w:p>
    <w:p w14:paraId="579686B2" w14:textId="77777777" w:rsidR="00B73DAC" w:rsidRDefault="00A42DAD">
      <w:r>
        <w:t>The solution addresses KI#2 on authorization of selection of participant NWDAF instances in the Federated Learning group.</w:t>
      </w:r>
    </w:p>
    <w:p w14:paraId="579686B3" w14:textId="77777777" w:rsidR="00B73DAC" w:rsidRDefault="00A42DAD">
      <w:pPr>
        <w:rPr>
          <w:rFonts w:eastAsia="DengXian"/>
        </w:rPr>
      </w:pPr>
      <w:r>
        <w:rPr>
          <w:rFonts w:eastAsia="DengXian"/>
        </w:rPr>
        <w:t xml:space="preserve">For the client NWDAF’s authorization to join a FL group, </w:t>
      </w:r>
      <w:r>
        <w:rPr>
          <w:rFonts w:eastAsia="DengXian"/>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DengXian"/>
        </w:rPr>
        <w:t>join the FL group by</w:t>
      </w:r>
      <w:r>
        <w:rPr>
          <w:lang w:val="en-US" w:eastAsia="zh-CN"/>
        </w:rPr>
        <w:t xml:space="preserve"> server NWDAF at the same time</w:t>
      </w:r>
      <w:r>
        <w:rPr>
          <w:rFonts w:eastAsia="DengXian"/>
        </w:rPr>
        <w:t>.</w:t>
      </w:r>
    </w:p>
    <w:p w14:paraId="579686B4" w14:textId="77777777" w:rsidR="00B73DAC" w:rsidRDefault="00A42DAD">
      <w:pPr>
        <w:rPr>
          <w:rFonts w:eastAsia="DengXian"/>
        </w:rPr>
      </w:pPr>
      <w:r>
        <w:rPr>
          <w:rFonts w:eastAsia="DengXian"/>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DengXian"/>
        </w:rPr>
        <w:t>permitted</w:t>
      </w:r>
      <w:r>
        <w:rPr>
          <w:lang w:val="en-US" w:eastAsia="zh-CN"/>
        </w:rPr>
        <w:t>-server-</w:t>
      </w:r>
      <w:r>
        <w:rPr>
          <w:rFonts w:eastAsia="DengXian"/>
        </w:rPr>
        <w:t>NWDAF list for each supporting Analytics ID. When a server NWDAF discovers client NWDAFs for an Analytics ID from NRF, NRF only returns client NWDAFs whose permitted</w:t>
      </w:r>
      <w:r>
        <w:rPr>
          <w:lang w:val="en-US" w:eastAsia="zh-CN"/>
        </w:rPr>
        <w:t>-server-</w:t>
      </w:r>
      <w:r>
        <w:rPr>
          <w:rFonts w:eastAsia="DengXian"/>
        </w:rPr>
        <w:t>NWDAF list for this Analytics ID includes the server NWDAF. When server NWDAF requests access token, NRF also checks if the server NWDAF is on the permitted</w:t>
      </w:r>
      <w:r>
        <w:rPr>
          <w:lang w:val="en-US" w:eastAsia="zh-CN"/>
        </w:rPr>
        <w:t>-server-</w:t>
      </w:r>
      <w:r>
        <w:rPr>
          <w:rFonts w:eastAsia="DengXian"/>
        </w:rPr>
        <w:t>NWDAF list.</w:t>
      </w:r>
    </w:p>
    <w:p w14:paraId="579686B5" w14:textId="77777777" w:rsidR="00B73DAC" w:rsidRDefault="00A42DAD">
      <w:pPr>
        <w:rPr>
          <w:rFonts w:eastAsia="DengXian"/>
          <w:lang w:val="en-US" w:eastAsia="zh-CN"/>
        </w:rPr>
      </w:pPr>
      <w:r>
        <w:rPr>
          <w:rFonts w:eastAsia="DengXian" w:hint="eastAsia"/>
          <w:lang w:val="en-US" w:eastAsia="zh-CN"/>
        </w:rPr>
        <w:t xml:space="preserve">NOTE: When new permitted server NWDAFs are introduced, the client NWDAF needs to update its </w:t>
      </w:r>
      <w:r>
        <w:rPr>
          <w:rFonts w:eastAsia="DengXian"/>
        </w:rPr>
        <w:t>permitted</w:t>
      </w:r>
      <w:r>
        <w:rPr>
          <w:lang w:val="en-US" w:eastAsia="zh-CN"/>
        </w:rPr>
        <w:t>-server-</w:t>
      </w:r>
      <w:r>
        <w:rPr>
          <w:rFonts w:eastAsia="DengXian"/>
        </w:rPr>
        <w:t>NWDAF list</w:t>
      </w:r>
      <w:r>
        <w:rPr>
          <w:rFonts w:eastAsia="DengXian" w:hint="eastAsia"/>
          <w:lang w:val="en-US" w:eastAsia="zh-CN"/>
        </w:rPr>
        <w:t>.</w:t>
      </w:r>
    </w:p>
    <w:p w14:paraId="579686B6" w14:textId="77777777" w:rsidR="00B73DAC" w:rsidRDefault="00A42DAD">
      <w:pPr>
        <w:pStyle w:val="Heading3"/>
      </w:pPr>
      <w:bookmarkStart w:id="413" w:name="_Toc128415067"/>
      <w:bookmarkStart w:id="414" w:name="_Toc2124"/>
      <w:r>
        <w:t>6.</w:t>
      </w:r>
      <w:r>
        <w:rPr>
          <w:rFonts w:hint="eastAsia"/>
          <w:lang w:val="en-US" w:eastAsia="zh-CN"/>
        </w:rPr>
        <w:t>15</w:t>
      </w:r>
      <w:r>
        <w:t>.2</w:t>
      </w:r>
      <w:r>
        <w:tab/>
        <w:t>Solution details</w:t>
      </w:r>
      <w:bookmarkEnd w:id="413"/>
      <w:bookmarkEnd w:id="414"/>
    </w:p>
    <w:p w14:paraId="579686B7" w14:textId="77777777" w:rsidR="00B73DAC" w:rsidRDefault="00A42DAD" w:rsidP="00EB763B">
      <w:pPr>
        <w:pStyle w:val="TH"/>
      </w:pPr>
      <w:bookmarkStart w:id="415" w:name="MCCQCTEMPBM_00000070"/>
      <w:r>
        <w:rPr>
          <w:noProof/>
          <w:lang w:val="en-US" w:eastAsia="zh-CN"/>
        </w:rPr>
        <w:drawing>
          <wp:inline distT="0" distB="0" distL="114300" distR="114300" wp14:anchorId="5796885C" wp14:editId="5796885D">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41" cstate="print"/>
                    <a:stretch>
                      <a:fillRect/>
                    </a:stretch>
                  </pic:blipFill>
                  <pic:spPr>
                    <a:xfrm>
                      <a:off x="0" y="0"/>
                      <a:ext cx="4429760" cy="2910205"/>
                    </a:xfrm>
                    <a:prstGeom prst="rect">
                      <a:avLst/>
                    </a:prstGeom>
                    <a:noFill/>
                    <a:ln>
                      <a:noFill/>
                    </a:ln>
                  </pic:spPr>
                </pic:pic>
              </a:graphicData>
            </a:graphic>
          </wp:inline>
        </w:drawing>
      </w:r>
      <w:bookmarkEnd w:id="415"/>
    </w:p>
    <w:p w14:paraId="579686B8" w14:textId="77777777" w:rsidR="00B73DAC" w:rsidRDefault="00A42DAD">
      <w:pPr>
        <w:rPr>
          <w:rFonts w:eastAsia="DengXian"/>
        </w:rPr>
      </w:pPr>
      <w:bookmarkStart w:id="416" w:name="MCCQCTEMPBM_00000052"/>
      <w:r>
        <w:rPr>
          <w:rFonts w:eastAsia="DengXian"/>
          <w:lang w:val="en-US" w:eastAsia="zh-CN"/>
        </w:rPr>
        <w:t xml:space="preserve">Step 1: NWDAF registers to NRF with its FL related information including Analytics ID(s), FL capability type (i.e. FL server or FL clients), </w:t>
      </w:r>
      <w:r>
        <w:rPr>
          <w:rFonts w:eastAsia="DengXian"/>
        </w:rPr>
        <w:t>permitted</w:t>
      </w:r>
      <w:r>
        <w:rPr>
          <w:lang w:val="en-US" w:eastAsia="zh-CN"/>
        </w:rPr>
        <w:t>-server-</w:t>
      </w:r>
      <w:r>
        <w:rPr>
          <w:rFonts w:eastAsia="DengXian"/>
        </w:rPr>
        <w:t>NWDAF list for each Analytics ID when this NWDAF serves as a FL client, etc.</w:t>
      </w:r>
    </w:p>
    <w:bookmarkEnd w:id="416"/>
    <w:p w14:paraId="579686B9" w14:textId="77777777" w:rsidR="00B73DAC" w:rsidRDefault="00A42DAD">
      <w:pPr>
        <w:rPr>
          <w:rFonts w:eastAsia="DengXian"/>
        </w:rPr>
      </w:pPr>
      <w:r>
        <w:rPr>
          <w:rFonts w:eastAsia="DengXian"/>
          <w:lang w:val="en-US" w:eastAsia="zh-CN"/>
        </w:rPr>
        <w:t xml:space="preserve">Step 2: Server NWDAF sends discovery request to NRF to find client NWDAFs for an </w:t>
      </w:r>
      <w:r>
        <w:rPr>
          <w:rFonts w:eastAsia="DengXian"/>
        </w:rPr>
        <w:t>Analytics ID.</w:t>
      </w:r>
    </w:p>
    <w:p w14:paraId="579686BA" w14:textId="77777777" w:rsidR="00B73DAC" w:rsidRDefault="00A42DAD">
      <w:pPr>
        <w:rPr>
          <w:rFonts w:eastAsia="DengXian"/>
        </w:rPr>
      </w:pPr>
      <w:r>
        <w:rPr>
          <w:rFonts w:eastAsia="DengXian"/>
          <w:lang w:val="en-US" w:eastAsia="zh-CN"/>
        </w:rPr>
        <w:t xml:space="preserve">Step 3: NRF returns candidate client NWDAFs </w:t>
      </w:r>
      <w:r>
        <w:rPr>
          <w:rFonts w:eastAsia="DengXian"/>
        </w:rPr>
        <w:t>whose permitted</w:t>
      </w:r>
      <w:r>
        <w:rPr>
          <w:lang w:val="en-US" w:eastAsia="zh-CN"/>
        </w:rPr>
        <w:t>-server-</w:t>
      </w:r>
      <w:r>
        <w:rPr>
          <w:rFonts w:eastAsia="DengXian"/>
        </w:rPr>
        <w:t>NWDAF list for this Analytics ID includes the server NWDAF.</w:t>
      </w:r>
    </w:p>
    <w:p w14:paraId="579686BB" w14:textId="77777777" w:rsidR="00B73DAC" w:rsidRDefault="00A42DAD">
      <w:pPr>
        <w:rPr>
          <w:rFonts w:eastAsia="DengXian"/>
          <w:lang w:val="en-US" w:eastAsia="zh-CN"/>
        </w:rPr>
      </w:pPr>
      <w:r>
        <w:rPr>
          <w:rFonts w:eastAsia="DengXian"/>
          <w:lang w:val="en-US" w:eastAsia="zh-CN"/>
        </w:rPr>
        <w:t xml:space="preserve">Step 4: </w:t>
      </w:r>
      <w:r>
        <w:rPr>
          <w:rFonts w:eastAsia="DengXian"/>
        </w:rPr>
        <w:t xml:space="preserve">Server NWDAF sends access token requests to NRF for each selected </w:t>
      </w:r>
      <w:r>
        <w:rPr>
          <w:rFonts w:eastAsia="DengXian"/>
          <w:lang w:val="en-US" w:eastAsia="zh-CN"/>
        </w:rPr>
        <w:t xml:space="preserve">client NWDAFs of the </w:t>
      </w:r>
      <w:r>
        <w:rPr>
          <w:rFonts w:eastAsia="DengXian"/>
        </w:rPr>
        <w:t>Analytics ID</w:t>
      </w:r>
      <w:r>
        <w:rPr>
          <w:rFonts w:eastAsia="DengXian"/>
          <w:lang w:val="en-US" w:eastAsia="zh-CN"/>
        </w:rPr>
        <w:t>.</w:t>
      </w:r>
    </w:p>
    <w:p w14:paraId="579686BC" w14:textId="77777777" w:rsidR="00B73DAC" w:rsidRDefault="00A42DAD">
      <w:pPr>
        <w:rPr>
          <w:rFonts w:eastAsia="DengXian"/>
        </w:rPr>
      </w:pPr>
      <w:r>
        <w:rPr>
          <w:rFonts w:eastAsia="DengXian"/>
          <w:lang w:val="en-US" w:eastAsia="zh-CN"/>
        </w:rPr>
        <w:t xml:space="preserve">Step 5: When the </w:t>
      </w:r>
      <w:r>
        <w:rPr>
          <w:rFonts w:eastAsia="DengXian"/>
        </w:rPr>
        <w:t xml:space="preserve">server NWDAF is on the selected </w:t>
      </w:r>
      <w:r>
        <w:rPr>
          <w:rFonts w:eastAsia="DengXian"/>
          <w:lang w:val="en-US" w:eastAsia="zh-CN"/>
        </w:rPr>
        <w:t>client NWDAF’s</w:t>
      </w:r>
      <w:r>
        <w:rPr>
          <w:rFonts w:eastAsia="DengXian"/>
        </w:rPr>
        <w:t xml:space="preserve"> permitted</w:t>
      </w:r>
      <w:r>
        <w:rPr>
          <w:lang w:val="en-US" w:eastAsia="zh-CN"/>
        </w:rPr>
        <w:t>-server-</w:t>
      </w:r>
      <w:r>
        <w:rPr>
          <w:rFonts w:eastAsia="DengXian"/>
        </w:rPr>
        <w:t>NWDAF list for this Analytics ID, NRF grants access token to the server NWDAF.</w:t>
      </w:r>
    </w:p>
    <w:p w14:paraId="579686BD" w14:textId="77777777" w:rsidR="00B73DAC" w:rsidRDefault="00A42DAD">
      <w:pPr>
        <w:pStyle w:val="Heading3"/>
      </w:pPr>
      <w:bookmarkStart w:id="417" w:name="_Toc22585"/>
      <w:bookmarkStart w:id="418" w:name="_Toc128415068"/>
      <w:r>
        <w:lastRenderedPageBreak/>
        <w:t>6.</w:t>
      </w:r>
      <w:r>
        <w:rPr>
          <w:rFonts w:hint="eastAsia"/>
          <w:lang w:val="en-US" w:eastAsia="zh-CN"/>
        </w:rPr>
        <w:t>15</w:t>
      </w:r>
      <w:r>
        <w:t>.3</w:t>
      </w:r>
      <w:r>
        <w:tab/>
        <w:t>Evaluation</w:t>
      </w:r>
      <w:bookmarkEnd w:id="417"/>
      <w:bookmarkEnd w:id="418"/>
    </w:p>
    <w:p w14:paraId="579686BE" w14:textId="77777777" w:rsidR="00B73DAC" w:rsidRDefault="00A42DAD">
      <w:pPr>
        <w:rPr>
          <w:rFonts w:eastAsia="DengXian"/>
          <w:lang w:eastAsia="zh-CN"/>
        </w:rPr>
      </w:pPr>
      <w:r>
        <w:rPr>
          <w:rFonts w:eastAsia="DengXian"/>
          <w:lang w:eastAsia="zh-CN"/>
        </w:rPr>
        <w:t>This solution addresses KI#2: authorization of selection of participant NWDAF instances in the Federated Learning group.</w:t>
      </w:r>
    </w:p>
    <w:p w14:paraId="579686BF" w14:textId="77777777" w:rsidR="00B73DAC" w:rsidRDefault="00A42DAD">
      <w:r>
        <w:rPr>
          <w:rFonts w:eastAsia="DengXian"/>
        </w:rPr>
        <w:t>This solution reuses the existing SBA</w:t>
      </w:r>
      <w:r>
        <w:rPr>
          <w:rFonts w:eastAsia="DengXian"/>
          <w:lang w:eastAsia="en-GB"/>
        </w:rPr>
        <w:t xml:space="preserve"> security mechanism</w:t>
      </w:r>
      <w:r>
        <w:rPr>
          <w:rFonts w:eastAsia="DengXian"/>
        </w:rPr>
        <w:t xml:space="preserve"> and proposes that server NWDAF is authorized based on the permitted</w:t>
      </w:r>
      <w:r>
        <w:rPr>
          <w:rFonts w:eastAsia="DengXian"/>
          <w:lang w:val="en-US" w:eastAsia="zh-CN"/>
        </w:rPr>
        <w:t>-server-</w:t>
      </w:r>
      <w:r>
        <w:rPr>
          <w:rFonts w:eastAsia="DengXian"/>
        </w:rPr>
        <w:t xml:space="preserve">NWDAF list which </w:t>
      </w:r>
      <w:r>
        <w:rPr>
          <w:rFonts w:eastAsia="DengXian"/>
          <w:lang w:val="en-US" w:eastAsia="zh-CN"/>
        </w:rPr>
        <w:t xml:space="preserve">client NWDAF registers to NRF. </w:t>
      </w:r>
      <w:r>
        <w:rPr>
          <w:rFonts w:eastAsia="DengXian" w:hint="eastAsia"/>
          <w:lang w:val="en-US" w:eastAsia="zh-CN"/>
        </w:rPr>
        <w:t xml:space="preserve">When new permitted server NWDAFs are introduced, the </w:t>
      </w:r>
      <w:r>
        <w:rPr>
          <w:rFonts w:eastAsia="DengXian"/>
        </w:rPr>
        <w:t>list needs to be updated</w:t>
      </w:r>
      <w:r>
        <w:rPr>
          <w:rFonts w:eastAsia="DengXian" w:hint="eastAsia"/>
          <w:lang w:val="en-US" w:eastAsia="zh-CN"/>
        </w:rPr>
        <w:t>.</w:t>
      </w:r>
    </w:p>
    <w:p w14:paraId="579686C0" w14:textId="77777777" w:rsidR="00B73DAC" w:rsidRDefault="00A42DAD">
      <w:pPr>
        <w:keepNext/>
        <w:keepLines/>
        <w:spacing w:before="180"/>
        <w:ind w:left="1134" w:hanging="1134"/>
        <w:outlineLvl w:val="1"/>
        <w:rPr>
          <w:rFonts w:ascii="Arial" w:eastAsia="DengXian" w:hAnsi="Arial"/>
          <w:sz w:val="32"/>
        </w:rPr>
      </w:pPr>
      <w:bookmarkStart w:id="419" w:name="_Toc116920067"/>
      <w:r>
        <w:rPr>
          <w:rFonts w:ascii="Arial" w:eastAsia="DengXian" w:hAnsi="Arial"/>
          <w:sz w:val="32"/>
        </w:rPr>
        <w:t>6.</w:t>
      </w:r>
      <w:r>
        <w:rPr>
          <w:rFonts w:ascii="Arial" w:eastAsia="DengXian" w:hAnsi="Arial" w:hint="eastAsia"/>
          <w:sz w:val="32"/>
          <w:lang w:val="en-US" w:eastAsia="zh-CN"/>
        </w:rPr>
        <w:t>16</w:t>
      </w:r>
      <w:r>
        <w:rPr>
          <w:rFonts w:ascii="Arial" w:eastAsia="DengXian" w:hAnsi="Arial"/>
          <w:sz w:val="32"/>
        </w:rPr>
        <w:tab/>
        <w:t>Solution #</w:t>
      </w:r>
      <w:r>
        <w:rPr>
          <w:rFonts w:ascii="Arial" w:eastAsia="DengXian" w:hAnsi="Arial" w:hint="eastAsia"/>
          <w:sz w:val="32"/>
          <w:lang w:val="en-US" w:eastAsia="zh-CN"/>
        </w:rPr>
        <w:t>16</w:t>
      </w:r>
      <w:r>
        <w:rPr>
          <w:rFonts w:ascii="Arial" w:eastAsia="DengXian" w:hAnsi="Arial"/>
          <w:sz w:val="32"/>
        </w:rPr>
        <w:t xml:space="preserve">: </w:t>
      </w:r>
      <w:bookmarkEnd w:id="419"/>
      <w:r>
        <w:rPr>
          <w:rFonts w:ascii="Arial" w:eastAsia="DengXian" w:hAnsi="Arial"/>
          <w:sz w:val="32"/>
        </w:rPr>
        <w:t>FL GROUP AUTHORIZATION OF NWDAF(S) IN 5GC</w:t>
      </w:r>
    </w:p>
    <w:p w14:paraId="579686C1" w14:textId="77777777" w:rsidR="00B73DAC" w:rsidRDefault="00A42DAD">
      <w:pPr>
        <w:keepNext/>
        <w:keepLines/>
        <w:spacing w:before="120"/>
        <w:ind w:left="1134" w:hanging="1134"/>
        <w:outlineLvl w:val="2"/>
        <w:rPr>
          <w:rFonts w:ascii="Arial" w:eastAsia="DengXian" w:hAnsi="Arial"/>
          <w:sz w:val="28"/>
        </w:rPr>
      </w:pPr>
      <w:bookmarkStart w:id="420" w:name="_Toc116920068"/>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.1</w:t>
      </w:r>
      <w:r>
        <w:rPr>
          <w:rFonts w:ascii="Arial" w:eastAsia="DengXian" w:hAnsi="Arial"/>
          <w:sz w:val="28"/>
        </w:rPr>
        <w:tab/>
        <w:t>Introduction</w:t>
      </w:r>
      <w:bookmarkEnd w:id="420"/>
    </w:p>
    <w:p w14:paraId="579686C2" w14:textId="77777777" w:rsidR="00B73DAC" w:rsidRDefault="00A42DAD">
      <w:bookmarkStart w:id="421" w:name="_Toc116920069"/>
      <w:r>
        <w:t>This solution addresses Key Issue #2 (Authorization of selection of participant NWDAF instances in the Federated Learning group). The proposed solutions use existing SBA architecture for token-based authorization.</w:t>
      </w:r>
    </w:p>
    <w:p w14:paraId="579686C3" w14:textId="77777777" w:rsidR="00B73DAC" w:rsidRDefault="00A42DAD">
      <w:pPr>
        <w:keepNext/>
        <w:keepLines/>
        <w:spacing w:before="120"/>
        <w:ind w:left="1134" w:hanging="1134"/>
        <w:outlineLvl w:val="2"/>
        <w:rPr>
          <w:rFonts w:ascii="Arial" w:eastAsia="DengXian" w:hAnsi="Arial"/>
          <w:sz w:val="28"/>
        </w:rPr>
      </w:pPr>
      <w:r>
        <w:rPr>
          <w:rFonts w:ascii="Arial" w:eastAsia="DengXian" w:hAnsi="Arial"/>
          <w:sz w:val="28"/>
        </w:rPr>
        <w:t>6.</w:t>
      </w:r>
      <w:r>
        <w:rPr>
          <w:rFonts w:ascii="Arial" w:eastAsia="DengXian" w:hAnsi="Arial" w:hint="eastAsia"/>
          <w:sz w:val="28"/>
          <w:lang w:val="en-US" w:eastAsia="zh-CN"/>
        </w:rPr>
        <w:t>16</w:t>
      </w:r>
      <w:r>
        <w:rPr>
          <w:rFonts w:ascii="Arial" w:eastAsia="DengXian" w:hAnsi="Arial"/>
          <w:sz w:val="28"/>
        </w:rPr>
        <w:t>.2</w:t>
      </w:r>
      <w:r>
        <w:rPr>
          <w:rFonts w:ascii="Arial" w:eastAsia="DengXian" w:hAnsi="Arial"/>
          <w:sz w:val="28"/>
        </w:rPr>
        <w:tab/>
        <w:t>Solution details</w:t>
      </w:r>
      <w:bookmarkEnd w:id="421"/>
    </w:p>
    <w:p w14:paraId="579686C4" w14:textId="77777777" w:rsidR="00B73DAC" w:rsidRDefault="00A42DAD">
      <w:r>
        <w:t xml:space="preserve">The detailed procedure for NWDAF AnLF/NWDAF MTLF (FL Server) to get token from NRF and receive services from NWDAF MTLF (FL Server)/NWDAF MTLF (FL Client) is depicted in Figure 6.Y.2-1 </w:t>
      </w:r>
    </w:p>
    <w:bookmarkStart w:id="422" w:name="MCCQCTEMPBM_00000071"/>
    <w:p w14:paraId="579686C5" w14:textId="77777777" w:rsidR="00B73DAC" w:rsidRDefault="00A42DAD" w:rsidP="00EB763B">
      <w:pPr>
        <w:pStyle w:val="TH"/>
      </w:pPr>
      <w:r>
        <w:object w:dxaOrig="9330" w:dyaOrig="9765" w14:anchorId="5796885E">
          <v:shape id="_x0000_i1039" type="#_x0000_t75" style="width:466.5pt;height:488.25pt" o:ole="">
            <v:imagedata r:id="rId42" o:title=""/>
          </v:shape>
          <o:OLEObject Type="Embed" ProgID="Word.Document.12" ShapeID="_x0000_i1039" DrawAspect="Content" ObjectID="_1747565852" r:id="rId43"/>
        </w:object>
      </w:r>
      <w:bookmarkEnd w:id="422"/>
    </w:p>
    <w:p w14:paraId="579686C6" w14:textId="77777777" w:rsidR="00B73DAC" w:rsidRDefault="00A42DAD">
      <w:pPr>
        <w:jc w:val="center"/>
        <w:rPr>
          <w:b/>
          <w:bCs/>
        </w:rPr>
      </w:pPr>
      <w:bookmarkStart w:id="423" w:name="MCCQCTEMPBM_00000053"/>
      <w:r>
        <w:rPr>
          <w:b/>
          <w:bCs/>
        </w:rPr>
        <w:t>Figure 6.</w:t>
      </w:r>
      <w:r>
        <w:rPr>
          <w:rFonts w:hint="eastAsia"/>
          <w:b/>
          <w:bCs/>
          <w:lang w:val="en-US" w:eastAsia="zh-CN"/>
        </w:rPr>
        <w:t>16</w:t>
      </w:r>
      <w:r>
        <w:rPr>
          <w:b/>
          <w:bCs/>
        </w:rPr>
        <w:t>.2-1 NWDAF AnLF/NWDAF MTLF (FL Server) Authorization to receive services from NWDAF MTLF (FL Server)/NWDAF MTLF (FL Client)</w:t>
      </w:r>
    </w:p>
    <w:bookmarkEnd w:id="423"/>
    <w:p w14:paraId="579686C7" w14:textId="77777777" w:rsidR="00B73DAC" w:rsidRDefault="00A42DAD">
      <w:pPr>
        <w:pStyle w:val="NO"/>
      </w:pPr>
      <w:r>
        <w:t>NOTE: Steps 1 to 4 are not specific to FL scenario but details existing mechanisms. Step 5 to 13 are related to FL scenario.</w:t>
      </w:r>
    </w:p>
    <w:p w14:paraId="579686C8" w14:textId="77777777" w:rsidR="00B73DAC" w:rsidRDefault="00A42DAD">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14:paraId="579686C9" w14:textId="77777777" w:rsidR="00B73DAC" w:rsidRDefault="00A42DAD">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14:paraId="579686CA" w14:textId="77777777" w:rsidR="00B73DAC" w:rsidRDefault="00A42DAD">
      <w:r>
        <w:t>4.</w:t>
      </w:r>
      <w:r>
        <w:tab/>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14:paraId="579686CB" w14:textId="77777777" w:rsidR="00B73DAC" w:rsidRDefault="00A42DAD">
      <w:r>
        <w:lastRenderedPageBreak/>
        <w:t>5.</w:t>
      </w:r>
      <w:r>
        <w:tab/>
        <w:t>The NWDAF MTLF (FL Server)    verifies if the access_token_nwdaf is valid and starts FL group.</w:t>
      </w:r>
    </w:p>
    <w:p w14:paraId="579686CC" w14:textId="77777777" w:rsidR="00B73DAC" w:rsidRDefault="00A42DAD">
      <w:r>
        <w:t>6.</w:t>
      </w:r>
      <w:r>
        <w:tab/>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14:paraId="579686CD" w14:textId="77777777" w:rsidR="00B73DAC" w:rsidRDefault="00A42DAD">
      <w:r>
        <w:t>7.</w:t>
      </w:r>
      <w:r>
        <w:tab/>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14:paraId="579686CE" w14:textId="77777777" w:rsidR="00B73DAC" w:rsidRDefault="00A42DAD">
      <w:r>
        <w:t>8.</w:t>
      </w:r>
      <w:r>
        <w:tab/>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14:paraId="579686CF" w14:textId="77777777" w:rsidR="00B73DAC" w:rsidRDefault="00A42DAD">
      <w:pPr>
        <w:pStyle w:val="EditorsNote"/>
      </w:pPr>
      <w:r>
        <w:t>Editor’s Note: Use of Model ID, FL group id is FFS and based on SA2’s conclusions.</w:t>
      </w:r>
    </w:p>
    <w:p w14:paraId="579686D0" w14:textId="77777777" w:rsidR="00B73DAC" w:rsidRDefault="00A42DAD">
      <w:r>
        <w:t>9.</w:t>
      </w:r>
      <w:r>
        <w:tab/>
        <w:t>NWDAF MTLF (FL Server) finalize the FL group with NWDAF MTLF (FL Client) selected from the list received from NRF.</w:t>
      </w:r>
    </w:p>
    <w:p w14:paraId="579686D1" w14:textId="77777777" w:rsidR="00B73DAC" w:rsidRDefault="00A42DAD">
      <w:r>
        <w:t xml:space="preserve">10. The NWDAF MTLF (FL Server) requests service (local model updates) from the NWDAF MTLF (FL Client). The request also consists of CCA_NWDAF so that the NF Service Producer(s) authenticates the NF(NWDAF ANLF OR MTLF) Service Consumer (e.g., NWDAF). </w:t>
      </w:r>
    </w:p>
    <w:p w14:paraId="579686D2" w14:textId="77777777" w:rsidR="00B73DAC" w:rsidRDefault="00A42DAD">
      <w:r>
        <w:t>11.</w:t>
      </w:r>
      <w:r>
        <w:tab/>
        <w:t>The NWDAF MTLF(s) (FL client) authenticates the NF(NWDAF AnLF OR MTLF) Service Consumer and verifies the access token, and ensures that the NWDAF MTLF (FL Server)  identity, FL group ID, Analytics ID(s), ML model ID(s)  is included as an access token additional claim.</w:t>
      </w:r>
    </w:p>
    <w:p w14:paraId="579686D3" w14:textId="77777777" w:rsidR="00B73DAC" w:rsidRDefault="00A42DAD">
      <w:r>
        <w:t>12. The NWDAF MTLF(s) (FL client)   provides requested data to the NWDAF MTLF (FL Server). Global Model updates/aggregation is done at NWDAF MTLF (FL Server).</w:t>
      </w:r>
    </w:p>
    <w:p w14:paraId="579686D4" w14:textId="77777777" w:rsidR="00B73DAC" w:rsidRDefault="00A42DAD">
      <w:r>
        <w:t>13. NWDAF MTLF (FL Server) feedback on the NF Service Response.</w:t>
      </w:r>
    </w:p>
    <w:p w14:paraId="579686D5" w14:textId="77777777" w:rsidR="00B73DAC" w:rsidRDefault="00A42DAD">
      <w:pPr>
        <w:pStyle w:val="Heading3"/>
      </w:pPr>
      <w:bookmarkStart w:id="424" w:name="_Toc12994"/>
      <w:bookmarkStart w:id="425" w:name="_Toc128415069"/>
      <w:bookmarkStart w:id="426" w:name="_Toc116920070"/>
      <w:r>
        <w:t>6.</w:t>
      </w:r>
      <w:r>
        <w:rPr>
          <w:rFonts w:hint="eastAsia"/>
          <w:lang w:val="en-US" w:eastAsia="zh-CN"/>
        </w:rPr>
        <w:t>16</w:t>
      </w:r>
      <w:r>
        <w:t>.3</w:t>
      </w:r>
      <w:r>
        <w:tab/>
        <w:t>Evaluation</w:t>
      </w:r>
      <w:bookmarkEnd w:id="424"/>
      <w:bookmarkEnd w:id="425"/>
      <w:bookmarkEnd w:id="426"/>
    </w:p>
    <w:p w14:paraId="579686D6" w14:textId="77777777" w:rsidR="00B73DAC" w:rsidRDefault="00A42DAD">
      <w:r>
        <w:t>This solution reuses the existing 5GS security mechanisms, including the current SBA security mechanisms.</w:t>
      </w:r>
    </w:p>
    <w:p w14:paraId="579686D7" w14:textId="77777777" w:rsidR="00B73DAC" w:rsidRDefault="00A42DAD">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14:paraId="579686D8" w14:textId="77777777" w:rsidR="00B73DAC" w:rsidRDefault="00A42DAD">
      <w:r>
        <w:t xml:space="preserve">Authorization of selection of participant NWDAF instances in the Federated Learning group shall be supported: </w:t>
      </w:r>
    </w:p>
    <w:p w14:paraId="579686D9" w14:textId="77777777" w:rsidR="00B73DAC" w:rsidRDefault="00A42DAD">
      <w:r>
        <w:t>A server NWDAF shall be authorized to include a client NWDAF in a Federated Learning group. A client NWDAF shall be authorized to join a Federated Learning group.</w:t>
      </w:r>
    </w:p>
    <w:p w14:paraId="579686DA" w14:textId="77777777" w:rsidR="00B73DAC" w:rsidRDefault="00A42DAD">
      <w:pPr>
        <w:pStyle w:val="EditorsNote"/>
      </w:pPr>
      <w:r>
        <w:t>Editor’s Note: Further Evaluation is FFS.</w:t>
      </w:r>
    </w:p>
    <w:p w14:paraId="579686DB" w14:textId="77777777" w:rsidR="00B73DAC" w:rsidRDefault="00A42DAD">
      <w:pPr>
        <w:pStyle w:val="Heading2"/>
      </w:pPr>
      <w:bookmarkStart w:id="427" w:name="_Toc28517"/>
      <w:bookmarkStart w:id="428" w:name="_Toc128415070"/>
      <w:r>
        <w:lastRenderedPageBreak/>
        <w:t>6.</w:t>
      </w:r>
      <w:r>
        <w:rPr>
          <w:rFonts w:hint="eastAsia"/>
          <w:lang w:val="en-US" w:eastAsia="zh-CN"/>
        </w:rPr>
        <w:t>17</w:t>
      </w:r>
      <w:r>
        <w:tab/>
        <w:t>Solution #</w:t>
      </w:r>
      <w:r>
        <w:rPr>
          <w:rFonts w:hint="eastAsia"/>
          <w:lang w:val="en-US" w:eastAsia="zh-CN"/>
        </w:rPr>
        <w:t>17</w:t>
      </w:r>
      <w:r>
        <w:t>: Authorization of FL Server and FL Client in FL group</w:t>
      </w:r>
      <w:bookmarkEnd w:id="427"/>
      <w:bookmarkEnd w:id="428"/>
    </w:p>
    <w:p w14:paraId="579686DC" w14:textId="77777777" w:rsidR="00B73DAC" w:rsidRDefault="00A42DAD">
      <w:pPr>
        <w:pStyle w:val="Heading3"/>
      </w:pPr>
      <w:bookmarkStart w:id="429" w:name="_Toc4919"/>
      <w:bookmarkStart w:id="430" w:name="_Toc128415071"/>
      <w:r>
        <w:t>6.</w:t>
      </w:r>
      <w:r>
        <w:rPr>
          <w:rFonts w:hint="eastAsia"/>
          <w:lang w:val="en-US" w:eastAsia="zh-CN"/>
        </w:rPr>
        <w:t>17</w:t>
      </w:r>
      <w:r>
        <w:t>.1</w:t>
      </w:r>
      <w:r>
        <w:tab/>
        <w:t>Introduction</w:t>
      </w:r>
      <w:bookmarkEnd w:id="429"/>
      <w:bookmarkEnd w:id="430"/>
    </w:p>
    <w:p w14:paraId="579686DD" w14:textId="77777777" w:rsidR="00B73DAC" w:rsidRDefault="00A42DAD">
      <w:r>
        <w:t>This solution addresses Key issue #</w:t>
      </w:r>
      <w:r>
        <w:rPr>
          <w:rFonts w:hint="eastAsia"/>
          <w:lang w:val="en-US"/>
        </w:rPr>
        <w:t>2</w:t>
      </w:r>
      <w:r>
        <w:t>: Authorization of selection of participant NWDAF instances in the Federated Learning group.</w:t>
      </w:r>
    </w:p>
    <w:p w14:paraId="579686DE" w14:textId="77777777" w:rsidR="00B73DAC" w:rsidRDefault="00A42DAD">
      <w:pPr>
        <w:tabs>
          <w:tab w:val="left" w:pos="720"/>
        </w:tabs>
      </w:pPr>
      <w:r>
        <w:t>As per KI#2, both server NWDAF and client NWDAF shall be authorized for FL procedure.</w:t>
      </w:r>
    </w:p>
    <w:p w14:paraId="579686DF" w14:textId="77777777" w:rsidR="00B73DAC" w:rsidRDefault="00A42DAD">
      <w:pPr>
        <w:pStyle w:val="B1"/>
        <w:ind w:left="400" w:hanging="400"/>
      </w:pPr>
      <w:r>
        <w:t>-  A server NWDAF shall be authorized to include a client NWDAF into a Federated Learning group.</w:t>
      </w:r>
    </w:p>
    <w:p w14:paraId="579686E0" w14:textId="77777777" w:rsidR="00B73DAC" w:rsidRDefault="00A42DAD">
      <w:pPr>
        <w:pStyle w:val="B1"/>
        <w:ind w:left="400" w:hanging="400"/>
      </w:pPr>
      <w:r>
        <w:t>-  A client NWDAF shall be authorized to join a Federated Learning group.</w:t>
      </w:r>
    </w:p>
    <w:p w14:paraId="579686E1" w14:textId="77777777" w:rsidR="00B73DAC" w:rsidRDefault="00A42DAD">
      <w:pPr>
        <w:rPr>
          <w:rFonts w:eastAsia="DengXian"/>
        </w:rPr>
      </w:pPr>
      <w:r>
        <w:rPr>
          <w:rFonts w:eastAsia="DengXian"/>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DengXian"/>
        </w:rPr>
        <w:t xml:space="preserve">sends FL request to the client NWDAF. </w:t>
      </w:r>
    </w:p>
    <w:p w14:paraId="579686E2" w14:textId="77777777" w:rsidR="00B73DAC" w:rsidRDefault="00A42DAD">
      <w:pPr>
        <w:numPr>
          <w:ilvl w:val="0"/>
          <w:numId w:val="20"/>
        </w:numPr>
        <w:rPr>
          <w:rFonts w:eastAsia="DengXian"/>
        </w:rPr>
      </w:pPr>
      <w:bookmarkStart w:id="431" w:name="MCCQCTEMPBM_00000124"/>
      <w:r>
        <w:rPr>
          <w:rFonts w:eastAsia="DengXian"/>
        </w:rPr>
        <w:t>At the client NWDAF side, authorization of the server NWDAF that it can include the client NWDAF into the FL group can be achieved by reusing existing SBA token-based authorization upon receiving FL request.</w:t>
      </w:r>
    </w:p>
    <w:p w14:paraId="579686E3" w14:textId="77777777" w:rsidR="00B73DAC" w:rsidRDefault="00A42DAD">
      <w:pPr>
        <w:numPr>
          <w:ilvl w:val="0"/>
          <w:numId w:val="20"/>
        </w:numPr>
        <w:rPr>
          <w:rFonts w:eastAsia="DengXian"/>
        </w:rPr>
      </w:pPr>
      <w:bookmarkStart w:id="432" w:name="MCCQCTEMPBM_00000125"/>
      <w:bookmarkEnd w:id="431"/>
      <w:r>
        <w:rPr>
          <w:rFonts w:eastAsia="DengXian"/>
        </w:rPr>
        <w:t>At the server NWDAF side, authorization of the client NWDAF to be included into a FL group is implicitly achieved as  the server NWDAF only triggers the selection of FL client(s) into the FL group that it authorizes to be included.</w:t>
      </w:r>
    </w:p>
    <w:bookmarkEnd w:id="432"/>
    <w:p w14:paraId="579686E4" w14:textId="77777777" w:rsidR="00B73DAC" w:rsidRDefault="00A42DAD">
      <w:r>
        <w:rPr>
          <w:rFonts w:eastAsia="DengXian"/>
        </w:rPr>
        <w:t>This solution also considers interoperatiliy of different vendors of Server and Client NWDAF(s).</w:t>
      </w:r>
    </w:p>
    <w:p w14:paraId="579686E5" w14:textId="77777777" w:rsidR="00B73DAC" w:rsidRDefault="00A42DAD">
      <w:pPr>
        <w:pStyle w:val="Heading3"/>
      </w:pPr>
      <w:bookmarkStart w:id="433" w:name="_Toc8004"/>
      <w:bookmarkStart w:id="434" w:name="_Toc128415072"/>
      <w:r>
        <w:t>6.</w:t>
      </w:r>
      <w:r>
        <w:rPr>
          <w:rFonts w:hint="eastAsia"/>
          <w:lang w:val="en-US" w:eastAsia="zh-CN"/>
        </w:rPr>
        <w:t>17</w:t>
      </w:r>
      <w:r>
        <w:t>.2</w:t>
      </w:r>
      <w:r>
        <w:tab/>
        <w:t>Solution details</w:t>
      </w:r>
      <w:bookmarkEnd w:id="433"/>
      <w:bookmarkEnd w:id="434"/>
    </w:p>
    <w:p w14:paraId="579686E6" w14:textId="77777777" w:rsidR="00B73DAC" w:rsidRDefault="00A42DAD">
      <w:r>
        <w:t>Figure 6.</w:t>
      </w:r>
      <w:r>
        <w:rPr>
          <w:rFonts w:hint="eastAsia"/>
          <w:lang w:val="en-US" w:eastAsia="zh-CN"/>
        </w:rPr>
        <w:t>17</w:t>
      </w:r>
      <w:r>
        <w:t>.2-1 illustrates the high-level procedure of the proposed solution.</w:t>
      </w:r>
    </w:p>
    <w:p w14:paraId="579686E7" w14:textId="77777777" w:rsidR="00B73DAC" w:rsidRDefault="00B73DAC">
      <w:pPr>
        <w:pStyle w:val="TH"/>
      </w:pPr>
    </w:p>
    <w:bookmarkStart w:id="435" w:name="MCCQCTEMPBM_00000072"/>
    <w:p w14:paraId="579686E8" w14:textId="77777777" w:rsidR="00B73DAC" w:rsidRDefault="00A42DAD" w:rsidP="00EB763B">
      <w:pPr>
        <w:pStyle w:val="TH"/>
      </w:pPr>
      <w:r>
        <w:object w:dxaOrig="8880" w:dyaOrig="7650" w14:anchorId="5796885F">
          <v:shape id="_x0000_i1040" type="#_x0000_t75" style="width:444pt;height:382.5pt" o:ole="">
            <v:imagedata r:id="rId44" o:title=""/>
          </v:shape>
          <o:OLEObject Type="Embed" ProgID="Visio.Drawing.15" ShapeID="_x0000_i1040" DrawAspect="Content" ObjectID="_1747565853" r:id="rId45"/>
        </w:object>
      </w:r>
      <w:bookmarkEnd w:id="435"/>
    </w:p>
    <w:p w14:paraId="579686E9" w14:textId="77777777" w:rsidR="00B73DAC" w:rsidRDefault="00A42DAD">
      <w:pPr>
        <w:pStyle w:val="TF"/>
      </w:pPr>
      <w:r>
        <w:t>Figure 6.</w:t>
      </w:r>
      <w:r>
        <w:rPr>
          <w:rFonts w:hint="eastAsia"/>
          <w:lang w:val="en-US" w:eastAsia="zh-CN"/>
        </w:rPr>
        <w:t>17</w:t>
      </w:r>
      <w:r>
        <w:t>.2-1: High-level procedure for authorization of FL Server and FL Client in FL group</w:t>
      </w:r>
    </w:p>
    <w:p w14:paraId="579686EA" w14:textId="77777777" w:rsidR="00B73DAC" w:rsidRDefault="00A42DAD">
      <w:pPr>
        <w:pStyle w:val="B1"/>
        <w:ind w:left="400" w:hanging="400"/>
        <w:rPr>
          <w:lang w:eastAsia="en-GB"/>
        </w:rPr>
      </w:pPr>
      <w:r>
        <w:rPr>
          <w:lang w:eastAsia="en-GB"/>
        </w:rPr>
        <w:t xml:space="preserve">0. </w:t>
      </w:r>
      <w:r>
        <w:rPr>
          <w:lang w:eastAsia="en-GB"/>
        </w:rPr>
        <w:tab/>
        <w:t>NWDAF containing MTLF as FL server or FL clients register to NRF with their FL related information, including Analytics ID(s), Interoperability ID, Vendor ID, Address information, FL capability Type (i.e. FL server or FL client), and Service Area etc.</w:t>
      </w:r>
    </w:p>
    <w:p w14:paraId="579686EB" w14:textId="77777777" w:rsidR="00B73DAC" w:rsidRDefault="00A42DAD">
      <w:pPr>
        <w:pStyle w:val="NO"/>
        <w:rPr>
          <w:rFonts w:eastAsia="Times New Roman"/>
          <w:lang w:eastAsia="en-GB"/>
        </w:rPr>
      </w:pPr>
      <w:r>
        <w:t>NOTE: The Interoperability indicator indicates a list of NWDAF providers (vendors) that are allowed to retrieve ML models from the NWDAF containing MTLF.</w:t>
      </w:r>
    </w:p>
    <w:p w14:paraId="579686EC" w14:textId="77777777" w:rsidR="00B73DAC" w:rsidRDefault="00A42DAD">
      <w:pPr>
        <w:ind w:left="568" w:hanging="284"/>
        <w:rPr>
          <w:lang w:eastAsia="en-GB"/>
        </w:rPr>
      </w:pPr>
      <w:r>
        <w:rPr>
          <w:lang w:eastAsia="en-GB"/>
        </w:rPr>
        <w:t xml:space="preserve">Assumption: The NRF can verify the Vendor ID of the NWDAFs containing MTLF. </w:t>
      </w:r>
    </w:p>
    <w:p w14:paraId="579686ED" w14:textId="77777777" w:rsidR="00B73DAC" w:rsidRDefault="00A42DAD">
      <w:pPr>
        <w:pStyle w:val="EditorsNote"/>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14:paraId="579686EE" w14:textId="77777777" w:rsidR="00B73DAC" w:rsidRDefault="00A42DAD">
      <w:pPr>
        <w:pStyle w:val="B1"/>
        <w:ind w:left="400" w:hanging="400"/>
      </w:pPr>
      <w:r>
        <w:t>1.</w:t>
      </w:r>
      <w:r>
        <w:tab/>
        <w:t xml:space="preserve">The Server NWDAF discovers Client NWDAFs from NRF based on FL selection criteria e.g. Federated Learning capability, Interoperability ID, Analytics ID, etc. </w:t>
      </w:r>
    </w:p>
    <w:p w14:paraId="579686EF" w14:textId="77777777" w:rsidR="00B73DAC" w:rsidRDefault="00A42DAD">
      <w:pPr>
        <w:pStyle w:val="B1"/>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14:paraId="579686F0" w14:textId="77777777" w:rsidR="00B73DAC" w:rsidRDefault="00A42DAD">
      <w:pPr>
        <w:pStyle w:val="EditorsNote"/>
      </w:pPr>
      <w:r>
        <w:t>Editor's Note: Inclusion of the vendor ID in the access token request is ffs.</w:t>
      </w:r>
    </w:p>
    <w:p w14:paraId="579686F1" w14:textId="77777777" w:rsidR="00B73DAC" w:rsidRDefault="00A42DAD">
      <w:pPr>
        <w:pStyle w:val="B1"/>
        <w:ind w:left="400" w:hanging="400"/>
      </w:pPr>
      <w:r>
        <w:t>NRF verifies that the Server NWDAF's Vendor ID is included in the Client NWDAF's Interoperability ID for the Analytics ID and grants the token, based the information provided in Client NWDAF's NF profile.</w:t>
      </w:r>
    </w:p>
    <w:p w14:paraId="579686F2" w14:textId="77777777" w:rsidR="00B73DAC" w:rsidRDefault="00A42DAD">
      <w:pPr>
        <w:pStyle w:val="B1"/>
        <w:ind w:left="400" w:hanging="400"/>
      </w:pPr>
      <w:r>
        <w:t>2.</w:t>
      </w:r>
      <w:r>
        <w:tab/>
        <w:t xml:space="preserve">The Server NWDAF sends FL request to the Client NWDAF(s) with the obtained token. </w:t>
      </w:r>
    </w:p>
    <w:p w14:paraId="579686F3" w14:textId="77777777" w:rsidR="00B73DAC" w:rsidRDefault="00A42DAD">
      <w:pPr>
        <w:pStyle w:val="B1"/>
        <w:ind w:left="400" w:hanging="400"/>
      </w:pPr>
      <w:r>
        <w:t>3.</w:t>
      </w:r>
      <w:r>
        <w:tab/>
        <w:t>Each Client NWDAF checks whether the server NWDAF is authorized based on the token and decides whether to join the FL group.</w:t>
      </w:r>
    </w:p>
    <w:p w14:paraId="579686F4" w14:textId="77777777" w:rsidR="00B73DAC" w:rsidRDefault="00A42DAD">
      <w:pPr>
        <w:pStyle w:val="B1"/>
        <w:ind w:left="400" w:hanging="400"/>
      </w:pPr>
      <w:r>
        <w:lastRenderedPageBreak/>
        <w:t>4.</w:t>
      </w:r>
      <w:r>
        <w:tab/>
        <w:t>The Client NWDAF(s) sends the response to the Server NWDAF.</w:t>
      </w:r>
    </w:p>
    <w:p w14:paraId="579686F5" w14:textId="77777777" w:rsidR="00B73DAC" w:rsidRDefault="00A42DAD">
      <w:pPr>
        <w:pStyle w:val="B1"/>
        <w:ind w:left="400" w:hanging="400"/>
      </w:pPr>
      <w:r>
        <w:t>5.</w:t>
      </w:r>
      <w:r>
        <w:tab/>
        <w:t>The FL group is formed.</w:t>
      </w:r>
    </w:p>
    <w:p w14:paraId="579686F6" w14:textId="77777777" w:rsidR="00B73DAC" w:rsidRDefault="00A42DAD">
      <w:pPr>
        <w:pStyle w:val="B1"/>
        <w:ind w:left="400" w:hanging="400"/>
        <w:rPr>
          <w:color w:val="FF0000"/>
        </w:rPr>
      </w:pPr>
      <w:r>
        <w:t>6.</w:t>
      </w:r>
      <w:r>
        <w:tab/>
        <w:t xml:space="preserve">The Server NWDAF registers or updates its registration into NRF about the created FL Group with the following parameters: </w:t>
      </w:r>
      <w:r>
        <w:tab/>
        <w:t>Federated Learning (FL) Correlation ID. the associated Analytics ID, Interoperability ID, allowed requester NF type or NF instance ID (e.g. NWDAF containing MTLF), allowed FL capability (e.g. FL client) etc.</w:t>
      </w:r>
    </w:p>
    <w:p w14:paraId="579686F7" w14:textId="77777777" w:rsidR="00B73DAC" w:rsidRDefault="00A42DAD">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14:paraId="579686F8" w14:textId="77777777" w:rsidR="00B73DAC" w:rsidRDefault="00A42DAD">
      <w:pPr>
        <w:pStyle w:val="B1"/>
        <w:ind w:left="400" w:hanging="400"/>
      </w:pPr>
      <w:r>
        <w:t xml:space="preserve">7-8. The Server NWDAF gets the information of the new Client NWDAF(s) via </w:t>
      </w:r>
      <w:r>
        <w:rPr>
          <w:rFonts w:eastAsia="Times New Roman"/>
          <w:lang w:eastAsia="en-GB"/>
        </w:rPr>
        <w:t xml:space="preserve">notifications from </w:t>
      </w:r>
      <w:r>
        <w:t xml:space="preserve">NRF. </w:t>
      </w:r>
    </w:p>
    <w:p w14:paraId="579686F9" w14:textId="77777777" w:rsidR="00B73DAC" w:rsidRDefault="00A42DAD">
      <w:pPr>
        <w:pStyle w:val="B1"/>
        <w:keepNext/>
        <w:keepLines/>
        <w:ind w:left="400" w:hanging="400"/>
      </w:pPr>
      <w:r>
        <w:t>9. The Server NWDAF requests tokens for each of selected Client NWDAFs from NRF as step1 and triggers the procedure as step 2-4.</w:t>
      </w:r>
    </w:p>
    <w:bookmarkStart w:id="436" w:name="MCCQCTEMPBM_00000078"/>
    <w:p w14:paraId="579686FA" w14:textId="77777777" w:rsidR="00B73DAC" w:rsidRDefault="00A42DAD" w:rsidP="007A7A10">
      <w:pPr>
        <w:pStyle w:val="Heading3"/>
      </w:pPr>
      <w:r>
        <w:fldChar w:fldCharType="begin"/>
      </w:r>
      <w:r>
        <w:fldChar w:fldCharType="end"/>
      </w:r>
      <w:bookmarkStart w:id="437" w:name="_Toc112749620"/>
      <w:bookmarkStart w:id="438" w:name="_Toc112948991"/>
      <w:bookmarkEnd w:id="436"/>
      <w:r>
        <w:t>6.</w:t>
      </w:r>
      <w:r>
        <w:rPr>
          <w:rFonts w:hint="eastAsia"/>
          <w:lang w:val="en-US" w:eastAsia="zh-CN"/>
        </w:rPr>
        <w:t>17</w:t>
      </w:r>
      <w:r>
        <w:t>.</w:t>
      </w:r>
      <w:r>
        <w:rPr>
          <w:rFonts w:hint="eastAsia"/>
        </w:rPr>
        <w:t>3</w:t>
      </w:r>
      <w:r>
        <w:tab/>
        <w:t>Evaluation</w:t>
      </w:r>
      <w:bookmarkEnd w:id="437"/>
      <w:bookmarkEnd w:id="438"/>
    </w:p>
    <w:p w14:paraId="579686FB" w14:textId="77777777" w:rsidR="00B73DAC" w:rsidRDefault="00A42DAD">
      <w:r>
        <w:t>This solution resolves Key Issue #2: Authorization of selection of participant NWDAF instances in the Federated Learning group.</w:t>
      </w:r>
    </w:p>
    <w:p w14:paraId="579686FC" w14:textId="77777777" w:rsidR="00B73DAC" w:rsidRDefault="00A42DAD">
      <w:pPr>
        <w:rPr>
          <w:lang w:eastAsia="en-GB"/>
        </w:rPr>
      </w:pPr>
      <w:r>
        <w:rPr>
          <w:rFonts w:eastAsia="DengXian"/>
        </w:rPr>
        <w:t>This solution proposes to reuse existing SBA</w:t>
      </w:r>
      <w:r>
        <w:rPr>
          <w:lang w:eastAsia="en-GB"/>
        </w:rPr>
        <w:t xml:space="preserve"> token-based authorization</w:t>
      </w:r>
      <w:r>
        <w:rPr>
          <w:rFonts w:eastAsia="DengXian"/>
        </w:rPr>
        <w:t xml:space="preserve"> for authorization of </w:t>
      </w:r>
      <w:r>
        <w:t>server NWDAF and client NWDAF for FL procedures</w:t>
      </w:r>
      <w:r>
        <w:rPr>
          <w:lang w:eastAsia="en-GB"/>
        </w:rPr>
        <w:t>.</w:t>
      </w:r>
    </w:p>
    <w:p w14:paraId="579686FD" w14:textId="77777777" w:rsidR="00B73DAC" w:rsidRDefault="00A42DAD">
      <w:pPr>
        <w:rPr>
          <w:rFonts w:eastAsia="DengXian"/>
        </w:rPr>
      </w:pPr>
      <w:r>
        <w:rPr>
          <w:rFonts w:eastAsia="DengXian"/>
        </w:rPr>
        <w:t xml:space="preserve">For initiation of a FL procedure or reselection of FL client(s) into a FL group, the server NWDAF requests token from NRF for </w:t>
      </w:r>
      <w:r>
        <w:t>each selected client NWDAF,</w:t>
      </w:r>
      <w:r>
        <w:rPr>
          <w:rFonts w:eastAsia="DengXian"/>
        </w:rPr>
        <w:t xml:space="preserve"> to </w:t>
      </w:r>
      <w:r>
        <w:t xml:space="preserve">be authorized to include a client NWDAF into a FL group. </w:t>
      </w:r>
    </w:p>
    <w:p w14:paraId="579686FE" w14:textId="77777777" w:rsidR="00B73DAC" w:rsidRDefault="00A42DAD">
      <w:pPr>
        <w:rPr>
          <w:rFonts w:eastAsia="DengXian"/>
        </w:rPr>
      </w:pPr>
      <w:r>
        <w:rPr>
          <w:rFonts w:eastAsia="DengXian"/>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DengXian"/>
        </w:rPr>
        <w:t xml:space="preserve">NWDAF's vendor ID is included in the </w:t>
      </w:r>
      <w:r>
        <w:t xml:space="preserve">client </w:t>
      </w:r>
      <w:r>
        <w:rPr>
          <w:rFonts w:eastAsia="DengXian"/>
        </w:rPr>
        <w:t xml:space="preserve">NWDAF's Interoperability ID and grants the token based the information provided in </w:t>
      </w:r>
      <w:r>
        <w:t xml:space="preserve">client </w:t>
      </w:r>
      <w:r>
        <w:rPr>
          <w:rFonts w:eastAsia="DengXian"/>
        </w:rPr>
        <w:t>NWDAF's NF profile.</w:t>
      </w:r>
    </w:p>
    <w:p w14:paraId="579686FF" w14:textId="77777777" w:rsidR="00B73DAC" w:rsidRDefault="00A42DAD">
      <w:pPr>
        <w:rPr>
          <w:rFonts w:eastAsia="DengXian"/>
        </w:rPr>
      </w:pPr>
      <w:r>
        <w:rPr>
          <w:rFonts w:eastAsia="DengXian"/>
        </w:rPr>
        <w:t xml:space="preserve">In this solution, authorization is granted with NWDAF vendor granularity, but not for specific NF instances. </w:t>
      </w:r>
    </w:p>
    <w:p w14:paraId="57968700" w14:textId="77777777" w:rsidR="00B73DAC" w:rsidRDefault="00A42DAD">
      <w:pPr>
        <w:pStyle w:val="EditorsNote"/>
      </w:pPr>
      <w:r>
        <w:rPr>
          <w:lang w:val="en-US"/>
        </w:rPr>
        <w:t>Editor's Note: Further evaluation is ffs.</w:t>
      </w:r>
    </w:p>
    <w:p w14:paraId="57968701" w14:textId="77777777" w:rsidR="00B73DAC" w:rsidRDefault="00A42DAD">
      <w:pPr>
        <w:pStyle w:val="Heading2"/>
      </w:pPr>
      <w:bookmarkStart w:id="439" w:name="_Toc18049"/>
      <w:bookmarkStart w:id="440" w:name="_Toc128415073"/>
      <w:bookmarkStart w:id="441" w:name="_Toc117084459"/>
      <w:bookmarkStart w:id="442" w:name="_Toc117084460"/>
      <w:r>
        <w:t>6.</w:t>
      </w:r>
      <w:r>
        <w:rPr>
          <w:rFonts w:hint="eastAsia"/>
          <w:lang w:val="en-US" w:eastAsia="zh-CN"/>
        </w:rPr>
        <w:t>18</w:t>
      </w:r>
      <w:r>
        <w:tab/>
        <w:t>Solution #</w:t>
      </w:r>
      <w:r>
        <w:rPr>
          <w:rFonts w:hint="eastAsia"/>
          <w:lang w:val="en-US" w:eastAsia="zh-CN"/>
        </w:rPr>
        <w:t>18</w:t>
      </w:r>
      <w:r>
        <w:t xml:space="preserve">: </w:t>
      </w:r>
      <w:r>
        <w:rPr>
          <w:rFonts w:hint="eastAsia"/>
        </w:rPr>
        <w:t>Solution for authorization in FL</w:t>
      </w:r>
      <w:bookmarkEnd w:id="439"/>
      <w:bookmarkEnd w:id="440"/>
    </w:p>
    <w:p w14:paraId="57968702" w14:textId="77777777" w:rsidR="00B73DAC" w:rsidRDefault="00A42DAD">
      <w:pPr>
        <w:pStyle w:val="Heading3"/>
      </w:pPr>
      <w:bookmarkStart w:id="443" w:name="_Toc128415074"/>
      <w:bookmarkStart w:id="444" w:name="_Toc6347"/>
      <w:r>
        <w:t>6.</w:t>
      </w:r>
      <w:r>
        <w:rPr>
          <w:rFonts w:hint="eastAsia"/>
          <w:lang w:val="en-US" w:eastAsia="zh-CN"/>
        </w:rPr>
        <w:t>18</w:t>
      </w:r>
      <w:r>
        <w:t>.1</w:t>
      </w:r>
      <w:r>
        <w:tab/>
        <w:t>Introduction</w:t>
      </w:r>
      <w:bookmarkEnd w:id="441"/>
      <w:bookmarkEnd w:id="443"/>
      <w:bookmarkEnd w:id="444"/>
    </w:p>
    <w:p w14:paraId="57968703" w14:textId="77777777" w:rsidR="00B73DAC" w:rsidRDefault="00A42DAD">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14:paraId="57968704" w14:textId="77777777" w:rsidR="00B73DAC" w:rsidRDefault="00A42DAD">
      <w:pPr>
        <w:pStyle w:val="Heading3"/>
      </w:pPr>
      <w:bookmarkStart w:id="445" w:name="_Toc2906"/>
      <w:bookmarkStart w:id="446" w:name="_Toc128415075"/>
      <w:r>
        <w:t>6.</w:t>
      </w:r>
      <w:r>
        <w:rPr>
          <w:rFonts w:hint="eastAsia"/>
          <w:lang w:val="en-US" w:eastAsia="zh-CN"/>
        </w:rPr>
        <w:t>18</w:t>
      </w:r>
      <w:r>
        <w:t>.2</w:t>
      </w:r>
      <w:r>
        <w:tab/>
        <w:t>Solution details</w:t>
      </w:r>
      <w:bookmarkEnd w:id="442"/>
      <w:bookmarkEnd w:id="445"/>
      <w:bookmarkEnd w:id="446"/>
    </w:p>
    <w:p w14:paraId="57968705" w14:textId="77777777" w:rsidR="00B73DAC" w:rsidRDefault="00A42DAD">
      <w:r>
        <w:t>The figure 6.</w:t>
      </w:r>
      <w:r>
        <w:rPr>
          <w:rFonts w:hint="eastAsia"/>
          <w:lang w:val="en-US" w:eastAsia="zh-CN"/>
        </w:rPr>
        <w:t>18</w:t>
      </w:r>
      <w:r>
        <w:t>.2-1 represents the authorization workflow of the solution:</w:t>
      </w:r>
    </w:p>
    <w:bookmarkStart w:id="447" w:name="MCCQCTEMPBM_00000073"/>
    <w:p w14:paraId="57968706" w14:textId="77777777" w:rsidR="00B73DAC" w:rsidRDefault="00A42DAD" w:rsidP="00EB763B">
      <w:pPr>
        <w:pStyle w:val="TH"/>
      </w:pPr>
      <w:r>
        <w:object w:dxaOrig="9570" w:dyaOrig="4665" w14:anchorId="57968860">
          <v:shape id="_x0000_i1041" type="#_x0000_t75" style="width:478.5pt;height:233.25pt" o:ole="">
            <v:imagedata r:id="rId46" o:title=""/>
          </v:shape>
          <o:OLEObject Type="Embed" ProgID="Visio.Drawing.15" ShapeID="_x0000_i1041" DrawAspect="Content" ObjectID="_1747565854" r:id="rId47"/>
        </w:object>
      </w:r>
      <w:bookmarkEnd w:id="447"/>
    </w:p>
    <w:p w14:paraId="57968707" w14:textId="77777777" w:rsidR="00B73DAC" w:rsidRDefault="00A42DAD" w:rsidP="007A7A10">
      <w:pPr>
        <w:pStyle w:val="TF"/>
      </w:pPr>
      <w:bookmarkStart w:id="448" w:name="MCCQCTEMPBM_00000054"/>
      <w:r>
        <w:t>Figure 6.</w:t>
      </w:r>
      <w:r>
        <w:rPr>
          <w:rFonts w:hint="eastAsia"/>
          <w:lang w:val="en-US" w:eastAsia="zh-CN"/>
        </w:rPr>
        <w:t>18</w:t>
      </w:r>
      <w:r>
        <w:t>.2-</w:t>
      </w:r>
      <w:bookmarkStart w:id="449" w:name="MCCQCTEMPBM_00000079"/>
      <w:r>
        <w:fldChar w:fldCharType="begin"/>
      </w:r>
      <w:r>
        <w:instrText xml:space="preserve"> SEQ Figure \* ARABIC </w:instrText>
      </w:r>
      <w:r>
        <w:fldChar w:fldCharType="separate"/>
      </w:r>
      <w:r>
        <w:t>1</w:t>
      </w:r>
      <w:r>
        <w:fldChar w:fldCharType="end"/>
      </w:r>
      <w:bookmarkEnd w:id="449"/>
      <w:r>
        <w:t xml:space="preserve"> Authorization workflow for FL</w:t>
      </w:r>
    </w:p>
    <w:bookmarkEnd w:id="448"/>
    <w:p w14:paraId="57968708" w14:textId="77777777" w:rsidR="00B73DAC" w:rsidRDefault="00A42DAD">
      <w:r>
        <w:t>Step 1: NWDF FL member registers in the NRF with the following attributes:</w:t>
      </w:r>
    </w:p>
    <w:p w14:paraId="57968709" w14:textId="77777777" w:rsidR="00B73DAC" w:rsidRDefault="00A42DAD" w:rsidP="00F64182">
      <w:pPr>
        <w:pStyle w:val="B1"/>
        <w:ind w:left="400" w:hanging="400"/>
      </w:pPr>
      <w:r>
        <w:t>a) “FL Process Role”, i.e., whether the NWDAF registers as a FL server or as FL client for a particular Analytics Id</w:t>
      </w:r>
    </w:p>
    <w:p w14:paraId="5796870A" w14:textId="77777777" w:rsidR="00B73DAC" w:rsidRDefault="00A42DAD" w:rsidP="00F64182">
      <w:pPr>
        <w:pStyle w:val="B1"/>
        <w:ind w:left="400" w:hanging="400"/>
      </w:pPr>
      <w:r>
        <w:t>b) “Allowed NF(s) (NF type and NF Instance id) as FL server(s) for a particular Analytics Id, if the NWDAF has registered as FL client in NRF</w:t>
      </w:r>
    </w:p>
    <w:p w14:paraId="5796870B" w14:textId="77777777" w:rsidR="00B73DAC" w:rsidRDefault="00A42DAD" w:rsidP="00F64182">
      <w:pPr>
        <w:pStyle w:val="B1"/>
        <w:ind w:left="400" w:hanging="400"/>
      </w:pPr>
      <w:r>
        <w:t>When new allowed FL server NWDAFs are introduced, the FL member NWDAF needs to update its list of allowed server NWDAFs.</w:t>
      </w:r>
    </w:p>
    <w:p w14:paraId="5796870C" w14:textId="77777777" w:rsidR="00B73DAC" w:rsidRDefault="00A42DAD" w:rsidP="00F64182">
      <w:pPr>
        <w:pStyle w:val="B1"/>
        <w:ind w:left="400" w:hanging="400"/>
      </w:pPr>
      <w:r>
        <w:t xml:space="preserve">NOTE: Other data details can be added and are subject to the implementation, such as sensitivity of the data used for training (e.g., it may contain privacy data of subscribers), which are to be decided by the operator. </w:t>
      </w:r>
    </w:p>
    <w:p w14:paraId="5796870D" w14:textId="77777777" w:rsidR="00B73DAC" w:rsidRDefault="00A42DAD" w:rsidP="00F64182">
      <w:pPr>
        <w:pStyle w:val="B1"/>
        <w:ind w:left="400" w:hanging="400"/>
      </w:pPr>
      <w:r>
        <w:t xml:space="preserve">Step 2: FL server sends a discovery request to the NRF to retrieve the information for the NWDAF registered as FL client for a given Analytics Id. </w:t>
      </w:r>
    </w:p>
    <w:p w14:paraId="5796870E" w14:textId="77777777" w:rsidR="00B73DAC" w:rsidRDefault="00A42DAD" w:rsidP="00F64182">
      <w:pPr>
        <w:pStyle w:val="B1"/>
        <w:ind w:left="400" w:hanging="400"/>
      </w:pPr>
      <w:r>
        <w:t>Step 3: FL server sends an access token request for each required NWDAF FL client (in the picture a single request is shown)</w:t>
      </w:r>
    </w:p>
    <w:p w14:paraId="5796870F" w14:textId="77777777" w:rsidR="00B73DAC" w:rsidRDefault="00A42DAD" w:rsidP="00F64182">
      <w:pPr>
        <w:pStyle w:val="B1"/>
        <w:ind w:left="400" w:hanging="400"/>
      </w:pPr>
      <w:r>
        <w:t xml:space="preserve">Step 4: NRF authorizes the request of the NWDAF FL server based upon the information registered in Step 1. </w:t>
      </w:r>
    </w:p>
    <w:p w14:paraId="57968710" w14:textId="77777777" w:rsidR="00B73DAC" w:rsidRDefault="00A42DAD" w:rsidP="00F64182">
      <w:pPr>
        <w:pStyle w:val="B1"/>
        <w:ind w:left="400" w:hanging="400"/>
      </w:pPr>
      <w:r>
        <w:t xml:space="preserve">Step 5a: If the NWDAF FL server is authorized to request the NWDAF FL clients to perform the FL operations, the NRF provides the corresponding access tokens for the selected NWDAF FL client member(s). </w:t>
      </w:r>
    </w:p>
    <w:p w14:paraId="57968711" w14:textId="77777777" w:rsidR="00B73DAC" w:rsidRDefault="00A42DAD" w:rsidP="00F64182">
      <w:pPr>
        <w:pStyle w:val="B1"/>
        <w:ind w:left="400" w:hanging="400"/>
      </w:pPr>
      <w:r>
        <w:t xml:space="preserve">Step 5b: else, NRF would reject the access token requests. </w:t>
      </w:r>
    </w:p>
    <w:p w14:paraId="57968712" w14:textId="77777777" w:rsidR="00B73DAC" w:rsidRDefault="00A42DAD" w:rsidP="00F64182">
      <w:pPr>
        <w:pStyle w:val="B1"/>
        <w:ind w:left="400" w:hanging="400"/>
      </w:pPr>
      <w:r>
        <w:t xml:space="preserve">Step 6: The NWDAF FL server sends the service requests to the NWDAF FL clients with the respective access tokens received in Step 5a. </w:t>
      </w:r>
    </w:p>
    <w:p w14:paraId="57968713" w14:textId="77777777" w:rsidR="00B73DAC" w:rsidRDefault="00A42DAD" w:rsidP="00F64182">
      <w:pPr>
        <w:pStyle w:val="B1"/>
        <w:ind w:left="400" w:hanging="400"/>
      </w:pPr>
      <w:r>
        <w:t xml:space="preserve">Step 7: NWDAF FL clients can start the FL process for a given request in case of successful access token verification. </w:t>
      </w:r>
    </w:p>
    <w:p w14:paraId="57968714" w14:textId="77777777" w:rsidR="00B73DAC" w:rsidRDefault="00A42DAD" w:rsidP="00F64182">
      <w:pPr>
        <w:pStyle w:val="NO"/>
      </w:pPr>
      <w:r>
        <w:t xml:space="preserve">NOTE 1: The solution assumes that user consent for model training is provided for the NWDAF FL member as per TS 29.503 (table 6.1.6.3.20-1). </w:t>
      </w:r>
    </w:p>
    <w:p w14:paraId="57968715" w14:textId="77777777" w:rsidR="00B73DAC" w:rsidRDefault="00A42DAD" w:rsidP="00F64182">
      <w:pPr>
        <w:pStyle w:val="NO"/>
      </w:pPr>
      <w:r>
        <w:t xml:space="preserve">NOTE 2: Authorization process of the NWDAF FL client(s) by the NWDAF FL server is implicit, since the NWDAF FL server sends the requests only to the discovered NWDAF FL clients.   </w:t>
      </w:r>
    </w:p>
    <w:p w14:paraId="57968716" w14:textId="77777777" w:rsidR="00B73DAC" w:rsidRDefault="00A42DAD">
      <w:pPr>
        <w:pStyle w:val="Heading3"/>
      </w:pPr>
      <w:bookmarkStart w:id="450" w:name="_Toc128415076"/>
      <w:bookmarkStart w:id="451" w:name="_Toc29466"/>
      <w:bookmarkStart w:id="452" w:name="_Toc117084461"/>
      <w:bookmarkStart w:id="453" w:name="_Hlk128060767"/>
      <w:r>
        <w:t>6.</w:t>
      </w:r>
      <w:r>
        <w:rPr>
          <w:rFonts w:hint="eastAsia"/>
          <w:lang w:val="en-US" w:eastAsia="zh-CN"/>
        </w:rPr>
        <w:t>18</w:t>
      </w:r>
      <w:r>
        <w:t>.3</w:t>
      </w:r>
      <w:r>
        <w:tab/>
        <w:t>Evaluation</w:t>
      </w:r>
      <w:bookmarkEnd w:id="450"/>
      <w:bookmarkEnd w:id="451"/>
      <w:bookmarkEnd w:id="452"/>
    </w:p>
    <w:p w14:paraId="57968717" w14:textId="77777777" w:rsidR="00B73DAC" w:rsidRDefault="00A42DAD">
      <w:r>
        <w:t>The solution addresses the requirement of authorization of the NWDAF FL server to include a client NWDAF into a FL group. The authorization of the NWDAF FL client(s) to join a FL group is implicit, since the NWDAF FL server sends the reque</w:t>
      </w:r>
      <w:r>
        <w:rPr>
          <w:rFonts w:hint="eastAsia"/>
          <w:lang w:val="en-US" w:eastAsia="zh-CN"/>
        </w:rPr>
        <w:t>s</w:t>
      </w:r>
      <w:r>
        <w:t>t only to discovered NWDAF FL clients indicated by the NRF.</w:t>
      </w:r>
    </w:p>
    <w:p w14:paraId="57968718" w14:textId="77777777" w:rsidR="00B73DAC" w:rsidRDefault="00A42DAD">
      <w:r>
        <w:t xml:space="preserve">The solution proposes: </w:t>
      </w:r>
    </w:p>
    <w:p w14:paraId="57968719" w14:textId="77777777" w:rsidR="00B73DAC" w:rsidRDefault="00A42DAD" w:rsidP="00A42DAD">
      <w:pPr>
        <w:pStyle w:val="B1"/>
        <w:ind w:left="400" w:hanging="400"/>
      </w:pPr>
      <w:r>
        <w:t xml:space="preserve">- An initial registration of the FL members indicating the role in the FL group (client or server), and if the member is a client the list of allowed FL servers for a particular Analytics Id. </w:t>
      </w:r>
    </w:p>
    <w:p w14:paraId="5796871A" w14:textId="77777777" w:rsidR="00B73DAC" w:rsidRDefault="00A42DAD" w:rsidP="00A42DAD">
      <w:pPr>
        <w:pStyle w:val="B1"/>
        <w:ind w:left="400" w:hanging="400"/>
      </w:pPr>
      <w:r>
        <w:t xml:space="preserve">- The discovery request of the FL members candidates for the FL group is tackled by NRF, which upon the authorization of the request, delivers the corresponding token used by the FL server to trigger the FL process. </w:t>
      </w:r>
    </w:p>
    <w:p w14:paraId="5796871B" w14:textId="77777777" w:rsidR="00B73DAC" w:rsidRDefault="00A42DAD">
      <w:r>
        <w:lastRenderedPageBreak/>
        <w:t xml:space="preserve">When new allowed FL server NWDAFs are introduced, the FL member NWDAF needs to update its list of allowed server NWDAFs  </w:t>
      </w:r>
    </w:p>
    <w:p w14:paraId="5796871C" w14:textId="77777777" w:rsidR="00B73DAC" w:rsidRDefault="00A42DAD">
      <w:pPr>
        <w:pStyle w:val="Heading2"/>
      </w:pPr>
      <w:bookmarkStart w:id="454" w:name="_Toc128415077"/>
      <w:bookmarkStart w:id="455" w:name="_Toc19072"/>
      <w:bookmarkEnd w:id="453"/>
      <w:r>
        <w:t>6.</w:t>
      </w:r>
      <w:r>
        <w:rPr>
          <w:rFonts w:hint="eastAsia"/>
          <w:lang w:val="en-US" w:eastAsia="zh-CN"/>
        </w:rPr>
        <w:t>19</w:t>
      </w:r>
      <w:r>
        <w:tab/>
        <w:t>Solution #</w:t>
      </w:r>
      <w:r>
        <w:rPr>
          <w:rFonts w:hint="eastAsia"/>
          <w:lang w:val="en-US" w:eastAsia="zh-CN"/>
        </w:rPr>
        <w:t>19</w:t>
      </w:r>
      <w:r>
        <w:t>: Access control for user plane data</w:t>
      </w:r>
      <w:bookmarkEnd w:id="454"/>
      <w:bookmarkEnd w:id="455"/>
    </w:p>
    <w:p w14:paraId="5796871D" w14:textId="77777777" w:rsidR="00B73DAC" w:rsidRDefault="00A42DAD">
      <w:pPr>
        <w:pStyle w:val="Heading3"/>
      </w:pPr>
      <w:bookmarkStart w:id="456" w:name="_Toc128415078"/>
      <w:bookmarkStart w:id="457" w:name="_Toc29071"/>
      <w:r>
        <w:t>6.</w:t>
      </w:r>
      <w:r>
        <w:rPr>
          <w:rFonts w:hint="eastAsia"/>
          <w:lang w:val="en-US" w:eastAsia="zh-CN"/>
        </w:rPr>
        <w:t>19</w:t>
      </w:r>
      <w:r>
        <w:t>.1</w:t>
      </w:r>
      <w:r>
        <w:tab/>
        <w:t>Introduction</w:t>
      </w:r>
      <w:bookmarkEnd w:id="456"/>
      <w:bookmarkEnd w:id="457"/>
    </w:p>
    <w:p w14:paraId="5796871E" w14:textId="77777777" w:rsidR="00B73DAC" w:rsidRDefault="00A42DAD">
      <w:pPr>
        <w:rPr>
          <w:rFonts w:eastAsia="DengXian"/>
          <w:lang w:eastAsia="ko-KR"/>
        </w:rPr>
      </w:pPr>
      <w:bookmarkStart w:id="458" w:name="_Hlk123825716"/>
      <w:r>
        <w:t>The solution addresses KI#5 on</w:t>
      </w:r>
      <w:bookmarkEnd w:id="458"/>
      <w:r>
        <w:t xml:space="preserve"> </w:t>
      </w:r>
      <w:r>
        <w:rPr>
          <w:rFonts w:eastAsia="DengXian"/>
          <w:lang w:eastAsia="zh-CN"/>
        </w:rPr>
        <w:t>s</w:t>
      </w:r>
      <w:r>
        <w:rPr>
          <w:rFonts w:eastAsia="DengXian" w:hint="eastAsia"/>
          <w:lang w:eastAsia="zh-CN"/>
        </w:rPr>
        <w:t xml:space="preserve">ecurity for </w:t>
      </w:r>
      <w:r>
        <w:rPr>
          <w:rFonts w:eastAsia="DengXian"/>
          <w:lang w:eastAsia="ko-KR"/>
        </w:rPr>
        <w:t>NWDAF-assisted application detection.</w:t>
      </w:r>
    </w:p>
    <w:p w14:paraId="5796871F" w14:textId="77777777" w:rsidR="00B73DAC" w:rsidRDefault="00A42DAD">
      <w:pPr>
        <w:rPr>
          <w:rFonts w:eastAsia="DengXian"/>
          <w:lang w:eastAsia="zh-CN"/>
        </w:rPr>
      </w:pPr>
      <w:r>
        <w:rPr>
          <w:rFonts w:eastAsia="DengXian" w:hint="eastAsia"/>
          <w:lang w:eastAsia="zh-CN"/>
        </w:rPr>
        <w:t>W</w:t>
      </w:r>
      <w:r>
        <w:rPr>
          <w:rFonts w:eastAsia="DengXian"/>
          <w:lang w:eastAsia="zh-CN"/>
        </w:rPr>
        <w:t xml:space="preserve">hen </w:t>
      </w:r>
      <w:r>
        <w:t xml:space="preserve">NWDAF provides NWDAF-assisted PFD Determination analytics, it needs to use data </w:t>
      </w:r>
      <w:r>
        <w:rPr>
          <w:lang w:eastAsia="zh-CN"/>
        </w:rPr>
        <w:t>extracted from the inspected user plane packets in the flow.</w:t>
      </w:r>
      <w:r>
        <w:rPr>
          <w:rFonts w:eastAsia="DengXian" w:hint="eastAsia"/>
          <w:lang w:eastAsia="zh-CN"/>
        </w:rPr>
        <w:t xml:space="preserve"> </w:t>
      </w:r>
      <w:r>
        <w:rPr>
          <w:rFonts w:hint="eastAsia"/>
          <w:lang w:eastAsia="zh-CN"/>
        </w:rPr>
        <w:t>T</w:t>
      </w:r>
      <w:r>
        <w:rPr>
          <w:lang w:eastAsia="zh-CN"/>
        </w:rPr>
        <w:t xml:space="preserve">his </w:t>
      </w:r>
      <w:bookmarkStart w:id="459" w:name="_Hlk123827413"/>
      <w:r>
        <w:rPr>
          <w:lang w:eastAsia="zh-CN"/>
        </w:rPr>
        <w:t>solution proposes</w:t>
      </w:r>
      <w:bookmarkEnd w:id="459"/>
      <w:r>
        <w:rPr>
          <w:lang w:eastAsia="zh-CN"/>
        </w:rPr>
        <w:t xml:space="preserve"> a </w:t>
      </w:r>
      <w:r>
        <w:rPr>
          <w:rFonts w:eastAsia="DengXian"/>
          <w:lang w:eastAsia="zh-CN"/>
        </w:rPr>
        <w:t>u</w:t>
      </w:r>
      <w:r>
        <w:rPr>
          <w:rFonts w:eastAsia="DengXian" w:hint="eastAsia"/>
          <w:lang w:eastAsia="zh-CN"/>
        </w:rPr>
        <w:t>ser plane data</w:t>
      </w:r>
      <w:r>
        <w:rPr>
          <w:rFonts w:eastAsia="DengXian"/>
          <w:lang w:eastAsia="zh-CN"/>
        </w:rPr>
        <w:t xml:space="preserve"> access control method, where application service provider (ASP) provides a user-plane-data-access-control list of data/data type that should not be provided to NWDAF for each application identifier maintained by the ASP.</w:t>
      </w:r>
    </w:p>
    <w:p w14:paraId="57968720" w14:textId="77777777" w:rsidR="00B73DAC" w:rsidRDefault="00A42DAD">
      <w:pPr>
        <w:pStyle w:val="Heading3"/>
      </w:pPr>
      <w:bookmarkStart w:id="460" w:name="_Toc128415079"/>
      <w:bookmarkStart w:id="461" w:name="_Toc10506"/>
      <w:r>
        <w:t>6.</w:t>
      </w:r>
      <w:r>
        <w:rPr>
          <w:rFonts w:hint="eastAsia"/>
          <w:lang w:val="en-US" w:eastAsia="zh-CN"/>
        </w:rPr>
        <w:t>19</w:t>
      </w:r>
      <w:r>
        <w:t>.2</w:t>
      </w:r>
      <w:r>
        <w:tab/>
        <w:t>Solution details</w:t>
      </w:r>
      <w:bookmarkEnd w:id="460"/>
      <w:bookmarkEnd w:id="461"/>
    </w:p>
    <w:p w14:paraId="57968721" w14:textId="77777777" w:rsidR="00B73DAC" w:rsidRDefault="00A42DAD">
      <w:pPr>
        <w:rPr>
          <w:lang w:eastAsia="zh-CN"/>
        </w:rPr>
      </w:pPr>
      <w:r>
        <w:rPr>
          <w:rFonts w:hint="eastAsia"/>
          <w:lang w:eastAsia="zh-CN"/>
        </w:rPr>
        <w:t>I</w:t>
      </w:r>
      <w:r>
        <w:rPr>
          <w:lang w:eastAsia="zh-CN"/>
        </w:rPr>
        <w:t xml:space="preserve">n this solution, ASP defines the </w:t>
      </w:r>
      <w:r>
        <w:rPr>
          <w:rFonts w:eastAsia="DengXian"/>
          <w:lang w:eastAsia="zh-CN"/>
        </w:rPr>
        <w:t>user-plane-data-access-control</w:t>
      </w:r>
      <w:r>
        <w:rPr>
          <w:lang w:eastAsia="zh-CN"/>
        </w:rPr>
        <w:t xml:space="preserve"> list of data/data type that should not be provided to NWDAF for an application. NWDAF and UPF both check the </w:t>
      </w:r>
      <w:r>
        <w:rPr>
          <w:rFonts w:eastAsia="DengXian"/>
          <w:lang w:eastAsia="zh-CN"/>
        </w:rPr>
        <w:t>user-plane-data-access-control</w:t>
      </w:r>
      <w:r>
        <w:rPr>
          <w:lang w:eastAsia="zh-CN"/>
        </w:rPr>
        <w:t xml:space="preserve"> list to make sure data that matches the </w:t>
      </w:r>
      <w:r>
        <w:rPr>
          <w:rFonts w:eastAsia="DengXian"/>
          <w:lang w:eastAsia="zh-CN"/>
        </w:rPr>
        <w:t>user-plane-data-access-control</w:t>
      </w:r>
      <w:r>
        <w:rPr>
          <w:lang w:eastAsia="zh-CN"/>
        </w:rPr>
        <w:t xml:space="preserve"> list will not be collected.</w:t>
      </w:r>
    </w:p>
    <w:p w14:paraId="57968722" w14:textId="77777777" w:rsidR="00B73DAC" w:rsidRDefault="00A42DAD" w:rsidP="00EB763B">
      <w:pPr>
        <w:pStyle w:val="TH"/>
        <w:rPr>
          <w:lang w:eastAsia="zh-CN"/>
        </w:rPr>
      </w:pPr>
      <w:bookmarkStart w:id="462" w:name="MCCQCTEMPBM_00000074"/>
      <w:r>
        <w:rPr>
          <w:noProof/>
          <w:lang w:val="en-US" w:eastAsia="zh-CN"/>
        </w:rPr>
        <w:drawing>
          <wp:inline distT="0" distB="0" distL="0" distR="0" wp14:anchorId="57968861" wp14:editId="57968862">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8" cstate="print"/>
                    <a:srcRect/>
                    <a:stretch>
                      <a:fillRect/>
                    </a:stretch>
                  </pic:blipFill>
                  <pic:spPr>
                    <a:xfrm>
                      <a:off x="0" y="0"/>
                      <a:ext cx="6116955" cy="3581400"/>
                    </a:xfrm>
                    <a:prstGeom prst="rect">
                      <a:avLst/>
                    </a:prstGeom>
                    <a:noFill/>
                    <a:ln w="9525">
                      <a:noFill/>
                      <a:miter lim="800000"/>
                      <a:headEnd/>
                      <a:tailEnd/>
                    </a:ln>
                  </pic:spPr>
                </pic:pic>
              </a:graphicData>
            </a:graphic>
          </wp:inline>
        </w:drawing>
      </w:r>
      <w:bookmarkEnd w:id="462"/>
    </w:p>
    <w:p w14:paraId="57968723" w14:textId="77777777" w:rsidR="00B73DAC" w:rsidRDefault="00A42DAD">
      <w:pPr>
        <w:rPr>
          <w:rFonts w:eastAsia="DengXian"/>
          <w:lang w:eastAsia="zh-CN"/>
        </w:rPr>
      </w:pPr>
      <w:bookmarkStart w:id="463" w:name="_Hlk123830156"/>
      <w:bookmarkStart w:id="464" w:name="MCCQCTEMPBM_00000055"/>
      <w:r>
        <w:rPr>
          <w:rFonts w:eastAsia="DengXian"/>
          <w:lang w:val="en-US" w:eastAsia="zh-CN"/>
        </w:rPr>
        <w:t xml:space="preserve">Step 1: </w:t>
      </w:r>
      <w:bookmarkEnd w:id="463"/>
      <w:r>
        <w:rPr>
          <w:rFonts w:eastAsia="DengXian"/>
          <w:lang w:val="en-US" w:eastAsia="zh-CN"/>
        </w:rPr>
        <w:t xml:space="preserve">ASP defines the </w:t>
      </w:r>
      <w:r>
        <w:rPr>
          <w:rFonts w:eastAsia="DengXian"/>
          <w:lang w:eastAsia="zh-CN"/>
        </w:rPr>
        <w:t>user-plane-data-access-control</w:t>
      </w:r>
      <w:r>
        <w:rPr>
          <w:rFonts w:eastAsia="DengXian"/>
          <w:lang w:val="en-US" w:eastAsia="zh-CN"/>
        </w:rPr>
        <w:t xml:space="preserve"> list of </w:t>
      </w:r>
      <w:r>
        <w:rPr>
          <w:lang w:eastAsia="zh-CN"/>
        </w:rPr>
        <w:t xml:space="preserve">data/data type that should not be provided to NWDAF for an </w:t>
      </w:r>
      <w:r>
        <w:rPr>
          <w:rFonts w:eastAsia="DengXian"/>
          <w:lang w:eastAsia="zh-CN"/>
        </w:rPr>
        <w:t>application identifier maintained by the ASP.</w:t>
      </w:r>
    </w:p>
    <w:bookmarkEnd w:id="464"/>
    <w:p w14:paraId="57968724" w14:textId="77777777" w:rsidR="00B73DAC" w:rsidRDefault="00A42DAD">
      <w:pPr>
        <w:rPr>
          <w:rFonts w:eastAsia="DengXian"/>
          <w:lang w:val="en-US" w:eastAsia="zh-CN"/>
        </w:rPr>
      </w:pPr>
      <w:r>
        <w:rPr>
          <w:rFonts w:eastAsia="DengXian"/>
          <w:lang w:val="en-US" w:eastAsia="zh-CN"/>
        </w:rPr>
        <w:t xml:space="preserve">Step 2: ASP provides the </w:t>
      </w:r>
      <w:r>
        <w:rPr>
          <w:rFonts w:eastAsia="DengXian"/>
          <w:lang w:eastAsia="zh-CN"/>
        </w:rPr>
        <w:t>user-plane-data-access-control</w:t>
      </w:r>
      <w:r>
        <w:rPr>
          <w:rFonts w:eastAsia="DengXian"/>
          <w:lang w:val="en-US" w:eastAsia="zh-CN"/>
        </w:rPr>
        <w:t xml:space="preserve"> list to NEF (PFDF).</w:t>
      </w:r>
    </w:p>
    <w:p w14:paraId="57968725" w14:textId="77777777" w:rsidR="00B73DAC" w:rsidRDefault="00A42DAD">
      <w:pPr>
        <w:rPr>
          <w:rFonts w:eastAsia="DengXian"/>
          <w:lang w:val="en-US" w:eastAsia="zh-CN"/>
        </w:rPr>
      </w:pPr>
      <w:r>
        <w:rPr>
          <w:rFonts w:eastAsia="DengXian" w:hint="eastAsia"/>
          <w:lang w:val="en-US" w:eastAsia="zh-CN"/>
        </w:rPr>
        <w:t>S</w:t>
      </w:r>
      <w:r>
        <w:rPr>
          <w:rFonts w:eastAsia="DengXian"/>
          <w:lang w:val="en-US" w:eastAsia="zh-CN"/>
        </w:rPr>
        <w:t xml:space="preserve">tep 3: NEF (PFDF) stores the </w:t>
      </w:r>
      <w:r>
        <w:rPr>
          <w:rFonts w:eastAsia="DengXian"/>
          <w:lang w:eastAsia="zh-CN"/>
        </w:rPr>
        <w:t>user-plane-data-access-control</w:t>
      </w:r>
      <w:r>
        <w:rPr>
          <w:rFonts w:eastAsia="DengXian"/>
          <w:lang w:val="en-US" w:eastAsia="zh-CN"/>
        </w:rPr>
        <w:t xml:space="preserve"> list along with PFDs related to the same application identifier in UDR.</w:t>
      </w:r>
    </w:p>
    <w:p w14:paraId="57968726" w14:textId="77777777" w:rsidR="00B73DAC" w:rsidRDefault="00A42DAD">
      <w:r>
        <w:rPr>
          <w:rFonts w:eastAsia="DengXian" w:hint="eastAsia"/>
          <w:lang w:val="en-US" w:eastAsia="zh-CN"/>
        </w:rPr>
        <w:t>S</w:t>
      </w:r>
      <w:r>
        <w:rPr>
          <w:rFonts w:eastAsia="DengXian"/>
          <w:lang w:val="en-US" w:eastAsia="zh-CN"/>
        </w:rPr>
        <w:t>tep 4:</w:t>
      </w:r>
      <w:r>
        <w:t xml:space="preserve"> The </w:t>
      </w:r>
      <w:r>
        <w:rPr>
          <w:rFonts w:eastAsia="DengXian"/>
          <w:lang w:eastAsia="zh-CN"/>
        </w:rPr>
        <w:t>user-plane-data-access-control</w:t>
      </w:r>
      <w:r>
        <w:t xml:space="preserve"> list may be retrieved by SMF from NEF (PFDF) in "pull" mode or may be provisioned from NEF (PFDF) to the SMF in "push" mode.</w:t>
      </w:r>
    </w:p>
    <w:p w14:paraId="57968727" w14:textId="77777777" w:rsidR="00B73DAC" w:rsidRDefault="00A42DAD">
      <w:r>
        <w:t xml:space="preserve">When the "push" mode is used, the NEF (PFDF) retrieves from the UDR the </w:t>
      </w:r>
      <w:r>
        <w:rPr>
          <w:rFonts w:eastAsia="DengXian"/>
          <w:lang w:eastAsia="zh-CN"/>
        </w:rPr>
        <w:t>user-plane-data-access-control</w:t>
      </w:r>
      <w:r>
        <w:t xml:space="preserve"> list for each application identifier and distributes them to those SMFs that enable access to those applications. There are three methods to provision the </w:t>
      </w:r>
      <w:r>
        <w:rPr>
          <w:rFonts w:eastAsia="DengXian"/>
          <w:lang w:eastAsia="zh-CN"/>
        </w:rPr>
        <w:t>user-plane-data-access-control</w:t>
      </w:r>
      <w:r>
        <w:t xml:space="preserve"> list from the NEF (PFDF) to the SMF:</w:t>
      </w:r>
    </w:p>
    <w:p w14:paraId="57968728" w14:textId="77777777" w:rsidR="00B73DAC" w:rsidRDefault="00A42DAD">
      <w:pPr>
        <w:pStyle w:val="B1"/>
        <w:ind w:left="400" w:hanging="400"/>
      </w:pPr>
      <w:r>
        <w:lastRenderedPageBreak/>
        <w:t>a)</w:t>
      </w:r>
      <w:r>
        <w:tab/>
        <w:t xml:space="preserve">Push of whole </w:t>
      </w:r>
      <w:r>
        <w:rPr>
          <w:rFonts w:eastAsia="DengXian"/>
          <w:lang w:eastAsia="zh-CN"/>
        </w:rPr>
        <w:t>user-plane-data-access-control</w:t>
      </w:r>
      <w:r>
        <w:t xml:space="preserve"> lists and PFD(s) that can be accessed by the NEF (PFDF) according to operator configuration in NEF (PFDF) (e.g. provision per day according to operator configuration);</w:t>
      </w:r>
    </w:p>
    <w:p w14:paraId="57968729" w14:textId="77777777" w:rsidR="00B73DAC" w:rsidRDefault="00A42DAD">
      <w:pPr>
        <w:pStyle w:val="B1"/>
        <w:ind w:left="400" w:hanging="400"/>
      </w:pPr>
      <w:r>
        <w:t>b)</w:t>
      </w:r>
      <w:r>
        <w:tab/>
        <w:t xml:space="preserve">Selective push of an ASP change in the </w:t>
      </w:r>
      <w:r>
        <w:rPr>
          <w:rFonts w:eastAsia="DengXian"/>
          <w:lang w:eastAsia="zh-CN"/>
        </w:rPr>
        <w:t>user-plane-data-access-control</w:t>
      </w:r>
      <w:r>
        <w:t xml:space="preserve"> list (i.e. ASP changes the list while operator configuration defines when to push);</w:t>
      </w:r>
    </w:p>
    <w:p w14:paraId="5796872A" w14:textId="77777777" w:rsidR="00B73DAC" w:rsidRDefault="00A42DAD">
      <w:pPr>
        <w:pStyle w:val="B1"/>
        <w:ind w:left="400" w:hanging="400"/>
      </w:pPr>
      <w:r>
        <w:t>c)</w:t>
      </w:r>
      <w:r>
        <w:tab/>
        <w:t xml:space="preserve">Selective push of an ASP change in the </w:t>
      </w:r>
      <w:r>
        <w:rPr>
          <w:rFonts w:eastAsia="DengXian"/>
          <w:lang w:eastAsia="zh-CN"/>
        </w:rPr>
        <w:t>user-plane-data-access-control list</w:t>
      </w:r>
      <w:r>
        <w:t xml:space="preserve"> according to ASP request (i.e. ASP indicates to push changes in the list).</w:t>
      </w:r>
    </w:p>
    <w:p w14:paraId="5796872B" w14:textId="77777777" w:rsidR="00B73DAC" w:rsidRDefault="00A42DAD">
      <w:pPr>
        <w:pStyle w:val="B1"/>
        <w:ind w:left="400" w:hanging="400"/>
      </w:pPr>
      <w:r>
        <w:t xml:space="preserve">When the "pull" mode is used, at the time a PCC Rule with an application identifier for which PFDs are not available is activated or provisioned, the SMF requests all PFDs and the </w:t>
      </w:r>
      <w:r>
        <w:rPr>
          <w:rFonts w:eastAsia="DengXian"/>
          <w:lang w:eastAsia="zh-CN"/>
        </w:rPr>
        <w:t>user-plane-data-access-control</w:t>
      </w:r>
      <w:r>
        <w:t xml:space="preserve"> list for that application identifier from the NEF (PFDF), and NEF (PFDF) retrieves them from the UDR.</w:t>
      </w:r>
    </w:p>
    <w:p w14:paraId="5796872C" w14:textId="77777777" w:rsidR="00B73DAC" w:rsidRDefault="00A42DAD">
      <w:pPr>
        <w:pStyle w:val="B1"/>
        <w:ind w:left="400" w:hanging="400"/>
      </w:pPr>
      <w:r>
        <w:rPr>
          <w:rFonts w:eastAsia="DengXian" w:hint="eastAsia"/>
          <w:lang w:val="en-US" w:eastAsia="zh-CN"/>
        </w:rPr>
        <w:t>S</w:t>
      </w:r>
      <w:r>
        <w:rPr>
          <w:rFonts w:eastAsia="DengXian"/>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DengXian"/>
          <w:lang w:eastAsia="zh-CN"/>
        </w:rPr>
        <w:t>user-plane-data-access-control list</w:t>
      </w:r>
      <w:r>
        <w:t xml:space="preserve"> corresponding to the application identifier to the UPF.</w:t>
      </w:r>
    </w:p>
    <w:p w14:paraId="5796872D" w14:textId="77777777" w:rsidR="00B73DAC" w:rsidRDefault="00A42DAD">
      <w:pPr>
        <w:pStyle w:val="B1"/>
        <w:ind w:left="400" w:hanging="400"/>
      </w:pPr>
      <w:r>
        <w:rPr>
          <w:rFonts w:eastAsia="DengXian" w:hint="eastAsia"/>
          <w:lang w:val="en-US" w:eastAsia="zh-CN"/>
        </w:rPr>
        <w:t>S</w:t>
      </w:r>
      <w:r>
        <w:rPr>
          <w:rFonts w:eastAsia="DengXian"/>
          <w:lang w:val="en-US" w:eastAsia="zh-CN"/>
        </w:rPr>
        <w:t xml:space="preserve">tep 6: When NWDAF does </w:t>
      </w:r>
      <w:r>
        <w:t>NWDAF-assisted PFD Determination analytics, it fetches currently stored PFD information in use and user-plane-data-access-control list from UDR via NEF(PFDF).</w:t>
      </w:r>
    </w:p>
    <w:p w14:paraId="5796872E" w14:textId="77777777" w:rsidR="00B73DAC" w:rsidRDefault="00A42DAD">
      <w:pPr>
        <w:pStyle w:val="B1"/>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14:paraId="5796872F" w14:textId="77777777" w:rsidR="00B73DAC" w:rsidRDefault="00A42DAD">
      <w:pPr>
        <w:pStyle w:val="B1"/>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14:paraId="57968730" w14:textId="77777777" w:rsidR="00B73DAC" w:rsidRDefault="00A42DAD">
      <w:pPr>
        <w:pStyle w:val="B1"/>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14:paraId="57968731" w14:textId="77777777" w:rsidR="00B73DAC" w:rsidRDefault="00A42DAD">
      <w:pPr>
        <w:pStyle w:val="Heading3"/>
      </w:pPr>
      <w:bookmarkStart w:id="465" w:name="_Toc128415080"/>
      <w:bookmarkStart w:id="466" w:name="_Toc8015"/>
      <w:r>
        <w:t>6.</w:t>
      </w:r>
      <w:r>
        <w:rPr>
          <w:rFonts w:hint="eastAsia"/>
          <w:lang w:val="en-US" w:eastAsia="zh-CN"/>
        </w:rPr>
        <w:t>19</w:t>
      </w:r>
      <w:r>
        <w:t>.3</w:t>
      </w:r>
      <w:r>
        <w:tab/>
        <w:t>Evaluation</w:t>
      </w:r>
      <w:bookmarkEnd w:id="465"/>
      <w:bookmarkEnd w:id="466"/>
    </w:p>
    <w:p w14:paraId="57968732" w14:textId="77777777" w:rsidR="00B73DAC" w:rsidRDefault="00A42DAD">
      <w:pPr>
        <w:rPr>
          <w:rFonts w:eastAsia="DengXian"/>
          <w:lang w:eastAsia="ko-KR"/>
        </w:rPr>
      </w:pPr>
      <w:r>
        <w:rPr>
          <w:rFonts w:eastAsia="DengXian"/>
          <w:lang w:eastAsia="zh-CN"/>
        </w:rPr>
        <w:t>This solution addresses KI#5: s</w:t>
      </w:r>
      <w:r>
        <w:rPr>
          <w:rFonts w:eastAsia="DengXian" w:hint="eastAsia"/>
          <w:lang w:eastAsia="zh-CN"/>
        </w:rPr>
        <w:t xml:space="preserve">ecurity for </w:t>
      </w:r>
      <w:r>
        <w:rPr>
          <w:rFonts w:eastAsia="DengXian"/>
          <w:lang w:eastAsia="ko-KR"/>
        </w:rPr>
        <w:t>NWDAF-assisted application detection.</w:t>
      </w:r>
    </w:p>
    <w:p w14:paraId="57968733" w14:textId="77777777" w:rsidR="00B73DAC" w:rsidRDefault="00A42DAD">
      <w:pPr>
        <w:rPr>
          <w:rFonts w:eastAsia="DengXian"/>
          <w:lang w:eastAsia="zh-CN"/>
        </w:rPr>
      </w:pPr>
      <w:r>
        <w:rPr>
          <w:rFonts w:eastAsia="DengXian"/>
          <w:lang w:eastAsia="zh-CN"/>
        </w:rPr>
        <w:t>This solution proposes that application service provider (ASP) defines the list of user data/data type that should not be provided to NWDAF for</w:t>
      </w:r>
      <w:r>
        <w:rPr>
          <w:rFonts w:eastAsia="DengXian"/>
          <w:lang w:eastAsia="ko-KR"/>
        </w:rPr>
        <w:t xml:space="preserve"> NWDAF-assisted application detection.</w:t>
      </w:r>
      <w:r>
        <w:rPr>
          <w:lang w:eastAsia="zh-CN"/>
        </w:rPr>
        <w:t xml:space="preserve">  NWDAF and UPF check the list to make sure that user data matching the list will not be collected.</w:t>
      </w:r>
    </w:p>
    <w:p w14:paraId="57968734" w14:textId="77777777" w:rsidR="00B73DAC" w:rsidRDefault="00A42DAD">
      <w:pPr>
        <w:rPr>
          <w:lang w:eastAsia="zh-CN"/>
        </w:rPr>
      </w:pPr>
      <w:r>
        <w:rPr>
          <w:rFonts w:eastAsia="DengXian"/>
          <w:lang w:eastAsia="zh-CN"/>
        </w:rPr>
        <w:t xml:space="preserve">This solution does not provide a method for operator to </w:t>
      </w:r>
      <w:r>
        <w:rPr>
          <w:rFonts w:eastAsia="DengXian"/>
          <w:lang w:val="en-US" w:eastAsia="zh-CN"/>
        </w:rPr>
        <w:t>control access to user data.</w:t>
      </w:r>
    </w:p>
    <w:p w14:paraId="57968735" w14:textId="77777777" w:rsidR="00B73DAC" w:rsidRDefault="00A42DAD">
      <w:pPr>
        <w:pStyle w:val="Heading2"/>
      </w:pPr>
      <w:bookmarkStart w:id="467" w:name="_Toc107933467"/>
      <w:bookmarkStart w:id="468" w:name="_Toc128415081"/>
      <w:bookmarkStart w:id="469" w:name="_Toc15953"/>
      <w:r>
        <w:t>6.</w:t>
      </w:r>
      <w:r>
        <w:rPr>
          <w:rFonts w:hint="eastAsia"/>
          <w:lang w:val="en-US" w:eastAsia="zh-CN"/>
        </w:rPr>
        <w:t>20</w:t>
      </w:r>
      <w:r>
        <w:tab/>
        <w:t>Solution #</w:t>
      </w:r>
      <w:r>
        <w:rPr>
          <w:rFonts w:hint="eastAsia"/>
          <w:lang w:val="en-US" w:eastAsia="zh-CN"/>
        </w:rPr>
        <w:t>20</w:t>
      </w:r>
      <w:r>
        <w:t xml:space="preserve">: </w:t>
      </w:r>
      <w:bookmarkEnd w:id="467"/>
      <w:r>
        <w:t>Cyber attack detection using an analytics function</w:t>
      </w:r>
      <w:bookmarkEnd w:id="468"/>
      <w:bookmarkEnd w:id="469"/>
    </w:p>
    <w:p w14:paraId="57968736" w14:textId="77777777" w:rsidR="00B73DAC" w:rsidRDefault="00A42DAD">
      <w:pPr>
        <w:pStyle w:val="Heading3"/>
      </w:pPr>
      <w:bookmarkStart w:id="470" w:name="_Toc107933468"/>
      <w:bookmarkStart w:id="471" w:name="_Toc128415082"/>
      <w:bookmarkStart w:id="472" w:name="_Toc5130"/>
      <w:r>
        <w:t>6.</w:t>
      </w:r>
      <w:r>
        <w:rPr>
          <w:rFonts w:hint="eastAsia"/>
          <w:lang w:val="en-US" w:eastAsia="zh-CN"/>
        </w:rPr>
        <w:t>20</w:t>
      </w:r>
      <w:r>
        <w:t>.1</w:t>
      </w:r>
      <w:r>
        <w:tab/>
        <w:t>Introduction</w:t>
      </w:r>
      <w:bookmarkEnd w:id="470"/>
      <w:bookmarkEnd w:id="471"/>
      <w:bookmarkEnd w:id="472"/>
    </w:p>
    <w:p w14:paraId="57968737" w14:textId="77777777" w:rsidR="00B73DAC" w:rsidRDefault="00A42DAD">
      <w:pPr>
        <w:rPr>
          <w:rFonts w:eastAsia="Times New Roman"/>
        </w:rPr>
      </w:pPr>
      <w:r>
        <w:t xml:space="preserve">The solution addresses KI#6 on </w:t>
      </w:r>
      <w:r>
        <w:rPr>
          <w:rFonts w:eastAsia="Times New Roman"/>
        </w:rPr>
        <w:t xml:space="preserve">Cyber-attack detection. </w:t>
      </w:r>
    </w:p>
    <w:p w14:paraId="57968738" w14:textId="77777777" w:rsidR="00B73DAC" w:rsidRDefault="00A42DAD">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14:paraId="57968739" w14:textId="77777777" w:rsidR="00B73DAC" w:rsidRDefault="00A42DAD">
      <w:pPr>
        <w:pStyle w:val="Heading3"/>
      </w:pPr>
      <w:bookmarkStart w:id="473" w:name="_Toc4626"/>
      <w:bookmarkStart w:id="474" w:name="_Toc18176"/>
      <w:bookmarkStart w:id="475" w:name="_Toc107933469"/>
      <w:bookmarkStart w:id="476" w:name="_Toc128415085"/>
      <w:r>
        <w:t>6.</w:t>
      </w:r>
      <w:r>
        <w:rPr>
          <w:rFonts w:hint="eastAsia"/>
          <w:lang w:val="en-US" w:eastAsia="zh-CN"/>
        </w:rPr>
        <w:t>20</w:t>
      </w:r>
      <w:r>
        <w:t>.2</w:t>
      </w:r>
      <w:r>
        <w:tab/>
        <w:t>Solution details</w:t>
      </w:r>
      <w:bookmarkEnd w:id="473"/>
      <w:bookmarkEnd w:id="474"/>
      <w:bookmarkEnd w:id="475"/>
    </w:p>
    <w:p w14:paraId="5796873A" w14:textId="77777777" w:rsidR="00B73DAC" w:rsidRDefault="00A42DAD">
      <w:r>
        <w:t>The cyber attack detection solution is described below by using NWDAF as the analytics function, but the solution does not prevent to use any equivalent analytics function if required to be considered.</w:t>
      </w:r>
    </w:p>
    <w:p w14:paraId="5796873B" w14:textId="77777777" w:rsidR="00B73DAC" w:rsidRDefault="00B73DAC">
      <w:pPr>
        <w:spacing w:after="0"/>
        <w:rPr>
          <w:rFonts w:eastAsia="Times New Roman"/>
          <w:lang w:val="en-US" w:eastAsia="zh-CN"/>
        </w:rPr>
      </w:pPr>
    </w:p>
    <w:p w14:paraId="5796873C" w14:textId="77777777" w:rsidR="00B73DAC" w:rsidRDefault="00A42DAD">
      <w:pPr>
        <w:rPr>
          <w:u w:val="single"/>
        </w:rPr>
      </w:pPr>
      <w:r>
        <w:rPr>
          <w:u w:val="single"/>
        </w:rPr>
        <w:t>Cyber attack detection over the network:</w:t>
      </w:r>
    </w:p>
    <w:p w14:paraId="5796873D" w14:textId="77777777" w:rsidR="00B73DAC" w:rsidRDefault="00A42DAD">
      <w:r>
        <w:t>A service consumer (i.e., OAM/AF/NF) can subscribe to the NWDAF and get notified about the malicious behaviour related analytics associated to one or more UEs using the procedure shown in Figure 6.Y.2-2.</w:t>
      </w:r>
    </w:p>
    <w:p w14:paraId="5796873E" w14:textId="77777777" w:rsidR="00B73DAC" w:rsidRDefault="00B73DAC">
      <w:pPr>
        <w:spacing w:after="0"/>
        <w:jc w:val="center"/>
      </w:pPr>
    </w:p>
    <w:bookmarkStart w:id="477" w:name="MCCQCTEMPBM_00000075"/>
    <w:p w14:paraId="5796873F" w14:textId="77777777" w:rsidR="00B73DAC" w:rsidRDefault="00A42DAD" w:rsidP="00EB763B">
      <w:pPr>
        <w:pStyle w:val="TH"/>
      </w:pPr>
      <w:r>
        <w:object w:dxaOrig="9632" w:dyaOrig="5385" w14:anchorId="57968863">
          <v:shape id="_x0000_i1042" type="#_x0000_t75" style="width:481.5pt;height:269.25pt" o:ole="">
            <v:imagedata r:id="rId49" o:title=""/>
          </v:shape>
          <o:OLEObject Type="Embed" ProgID="Visio.Drawing.15" ShapeID="_x0000_i1042" DrawAspect="Content" ObjectID="_1747565855" r:id="rId50"/>
        </w:object>
      </w:r>
      <w:bookmarkEnd w:id="477"/>
    </w:p>
    <w:p w14:paraId="57968740" w14:textId="77777777" w:rsidR="00B73DAC" w:rsidRDefault="00A42DAD">
      <w:pPr>
        <w:jc w:val="center"/>
      </w:pPr>
      <w:bookmarkStart w:id="478" w:name="MCCQCTEMPBM_00000056"/>
      <w:r>
        <w:t>Figure 6.</w:t>
      </w:r>
      <w:r>
        <w:rPr>
          <w:rFonts w:hint="eastAsia"/>
          <w:lang w:val="en-US" w:eastAsia="zh-CN"/>
        </w:rPr>
        <w:t>20</w:t>
      </w:r>
      <w:r>
        <w:t>.2-1 Network Data Collection and analytics procedure for cyber-attack detection</w:t>
      </w:r>
    </w:p>
    <w:bookmarkEnd w:id="478"/>
    <w:p w14:paraId="57968741" w14:textId="77777777" w:rsidR="00B73DAC" w:rsidRDefault="00A42DAD">
      <w:r>
        <w:t>The steps shown in figure 6.Y.2-1 is described as follows:</w:t>
      </w:r>
    </w:p>
    <w:p w14:paraId="57968742" w14:textId="77777777" w:rsidR="00B73DAC" w:rsidRDefault="00A42DAD">
      <w:pPr>
        <w:pStyle w:val="B1"/>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14:paraId="57968743" w14:textId="77777777" w:rsidR="00B73DAC" w:rsidRDefault="00A42DAD">
      <w:pPr>
        <w:pStyle w:val="NO"/>
      </w:pPr>
      <w:r>
        <w:t>NOTE:</w:t>
      </w:r>
      <w:r>
        <w:tab/>
        <w:t>In the case of untrusted AF the Target of Analytics Reporting can be a GPSI or an External Group Identifier that is mapped in the 5GC to a SUPI or an Internal Group Identifier as described in TS 23.288.</w:t>
      </w:r>
    </w:p>
    <w:p w14:paraId="57968744" w14:textId="77777777" w:rsidR="00B73DAC" w:rsidRDefault="00A42DAD">
      <w:pPr>
        <w:pStyle w:val="B1"/>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14:paraId="57968745" w14:textId="77777777" w:rsidR="00B73DAC" w:rsidRDefault="00A42DAD">
      <w:pPr>
        <w:pStyle w:val="B1"/>
        <w:ind w:left="400" w:hanging="400"/>
      </w:pPr>
      <w:r>
        <w:t>2.</w:t>
      </w:r>
      <w:r>
        <w:tab/>
        <w:t xml:space="preserve">When a request for analytics information is received, the NWDAF determines whether triggering new data collection is needed. </w:t>
      </w:r>
    </w:p>
    <w:p w14:paraId="57968746" w14:textId="77777777" w:rsidR="00B73DAC" w:rsidRDefault="00A42DAD">
      <w:pPr>
        <w:pStyle w:val="B1"/>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14:paraId="57968747" w14:textId="77777777" w:rsidR="00B73DAC" w:rsidRDefault="00A42DAD">
      <w:pPr>
        <w:pStyle w:val="B1"/>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14:paraId="57968748" w14:textId="77777777" w:rsidR="00B73DAC" w:rsidRDefault="00A42DAD">
      <w:pPr>
        <w:pStyle w:val="B1"/>
        <w:ind w:left="400" w:hanging="400"/>
      </w:pPr>
      <w:r>
        <w:t>4. If the NWDAF subscribes to the set of event IDs (as in step 3), the NF manages the inference data which includes all event related information.</w:t>
      </w:r>
    </w:p>
    <w:p w14:paraId="57968749" w14:textId="77777777" w:rsidR="00B73DAC" w:rsidRDefault="00A42DAD">
      <w:pPr>
        <w:pStyle w:val="B1"/>
        <w:ind w:left="400" w:hanging="400"/>
      </w:pPr>
      <w:r>
        <w:t>5. The NF notifies the NWDAF (e.g., event specific inference data) by invoking the Nnf_EventExposure_Notify service operation.</w:t>
      </w:r>
    </w:p>
    <w:p w14:paraId="5796874A" w14:textId="77777777" w:rsidR="00B73DAC" w:rsidRDefault="00A42DAD">
      <w:pPr>
        <w:pStyle w:val="NO"/>
      </w:pPr>
      <w:r>
        <w:t>NOTE: If the data need to be collected from an AF, then in steps 3-5, the target AF will be involved instead of NF and if the AF is not trusted, then the event exposure is invoked via the NEF.</w:t>
      </w:r>
    </w:p>
    <w:p w14:paraId="5796874B" w14:textId="77777777" w:rsidR="00B73DAC" w:rsidRDefault="00A42DAD">
      <w:pPr>
        <w:pStyle w:val="B1"/>
        <w:ind w:left="400" w:hanging="400"/>
      </w:pPr>
      <w:r>
        <w:lastRenderedPageBreak/>
        <w:t>6. Alternatively, the NWDAF can also collect data from OAM (e.g., for the target of analytics (UE IDs) related to the NFs/AFs to collect event specific information mentionted in step 3 in the form of inference data/logs) using the procedure specified in TS 23.288 Clause 6.2.3.</w:t>
      </w:r>
    </w:p>
    <w:p w14:paraId="5796874C" w14:textId="77777777" w:rsidR="00B73DAC" w:rsidRDefault="00A42DAD">
      <w:pPr>
        <w:pStyle w:val="B1"/>
        <w:ind w:left="400" w:hanging="400"/>
      </w:pPr>
      <w:r>
        <w:t>7. The NWDAF peforms the requested analytics using the data collected from the NFs, AFs, and/or OAM.</w:t>
      </w:r>
    </w:p>
    <w:p w14:paraId="5796874D" w14:textId="77777777" w:rsidR="00B73DAC" w:rsidRDefault="00A42DAD">
      <w:pPr>
        <w:pStyle w:val="NO"/>
      </w:pPr>
      <w:r>
        <w:t>NOTE: The UE malicious behaviour analytics related implementation logic can be upto Operator’s implementation and it is out of 3GPP scope.</w:t>
      </w:r>
    </w:p>
    <w:p w14:paraId="5796874E" w14:textId="77777777" w:rsidR="00B73DAC" w:rsidRDefault="00A42DAD">
      <w:pPr>
        <w:pStyle w:val="B1"/>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14:paraId="5796874F" w14:textId="77777777" w:rsidR="00B73DAC" w:rsidRDefault="00A42DAD" w:rsidP="00EB763B">
      <w:pPr>
        <w:pStyle w:val="TH"/>
        <w:rPr>
          <w:lang w:eastAsia="zh-CN"/>
        </w:rPr>
      </w:pPr>
      <w:bookmarkStart w:id="479" w:name="MCCQCTEMPBM_00000040"/>
      <w:r>
        <w:rPr>
          <w:lang w:eastAsia="zh-CN"/>
        </w:rPr>
        <w:t>Table 6.</w:t>
      </w:r>
      <w:r>
        <w:rPr>
          <w:rFonts w:hint="eastAsia"/>
          <w:lang w:val="en-US" w:eastAsia="zh-CN"/>
        </w:rPr>
        <w:t>20</w:t>
      </w:r>
      <w:r>
        <w:rPr>
          <w:lang w:eastAsia="zh-CN"/>
        </w:rPr>
        <w:t>.2-1: Network attack detection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B73DAC" w14:paraId="57968752" w14:textId="77777777">
        <w:tc>
          <w:tcPr>
            <w:tcW w:w="2375" w:type="dxa"/>
            <w:shd w:val="clear" w:color="auto" w:fill="auto"/>
          </w:tcPr>
          <w:bookmarkEnd w:id="479"/>
          <w:p w14:paraId="57968750" w14:textId="77777777" w:rsidR="00B73DAC" w:rsidRDefault="00A42DAD" w:rsidP="00A42DAD">
            <w:pPr>
              <w:pStyle w:val="TAH"/>
            </w:pPr>
            <w:r>
              <w:t>Information</w:t>
            </w:r>
          </w:p>
        </w:tc>
        <w:tc>
          <w:tcPr>
            <w:tcW w:w="6345" w:type="dxa"/>
            <w:shd w:val="clear" w:color="auto" w:fill="auto"/>
          </w:tcPr>
          <w:p w14:paraId="57968751" w14:textId="77777777" w:rsidR="00B73DAC" w:rsidRDefault="00A42DAD" w:rsidP="00A42DAD">
            <w:pPr>
              <w:pStyle w:val="TAH"/>
            </w:pPr>
            <w:r>
              <w:t>Description</w:t>
            </w:r>
          </w:p>
        </w:tc>
      </w:tr>
      <w:tr w:rsidR="00B73DAC" w14:paraId="57968755" w14:textId="77777777">
        <w:trPr>
          <w:trHeight w:val="276"/>
        </w:trPr>
        <w:tc>
          <w:tcPr>
            <w:tcW w:w="2375" w:type="dxa"/>
            <w:shd w:val="clear" w:color="auto" w:fill="auto"/>
          </w:tcPr>
          <w:p w14:paraId="57968753" w14:textId="77777777" w:rsidR="00B73DAC" w:rsidRDefault="00A42DAD" w:rsidP="00A42DAD">
            <w:pPr>
              <w:pStyle w:val="TAL"/>
            </w:pPr>
            <w:r>
              <w:rPr>
                <w:lang w:eastAsia="zh-CN"/>
              </w:rPr>
              <w:t>Exceptions</w:t>
            </w:r>
            <w:r>
              <w:t xml:space="preserve"> (1..max)</w:t>
            </w:r>
          </w:p>
        </w:tc>
        <w:tc>
          <w:tcPr>
            <w:tcW w:w="6345" w:type="dxa"/>
            <w:shd w:val="clear" w:color="auto" w:fill="auto"/>
          </w:tcPr>
          <w:p w14:paraId="57968754" w14:textId="77777777" w:rsidR="00B73DAC" w:rsidRDefault="00A42DAD" w:rsidP="00A42DAD">
            <w:pPr>
              <w:pStyle w:val="TAL"/>
            </w:pPr>
            <w:r>
              <w:t>List of observed exceptions</w:t>
            </w:r>
          </w:p>
        </w:tc>
      </w:tr>
      <w:tr w:rsidR="00B73DAC" w14:paraId="57968758" w14:textId="77777777">
        <w:tc>
          <w:tcPr>
            <w:tcW w:w="2375" w:type="dxa"/>
            <w:shd w:val="clear" w:color="auto" w:fill="auto"/>
          </w:tcPr>
          <w:p w14:paraId="57968756" w14:textId="77777777" w:rsidR="00B73DAC" w:rsidRDefault="00A42DAD" w:rsidP="00A42DAD">
            <w:pPr>
              <w:pStyle w:val="TAL"/>
            </w:pPr>
            <w:r>
              <w:t xml:space="preserve">&gt; </w:t>
            </w:r>
            <w:r>
              <w:rPr>
                <w:lang w:eastAsia="zh-CN"/>
              </w:rPr>
              <w:t>Exception ID</w:t>
            </w:r>
          </w:p>
        </w:tc>
        <w:tc>
          <w:tcPr>
            <w:tcW w:w="6345" w:type="dxa"/>
            <w:shd w:val="clear" w:color="auto" w:fill="auto"/>
          </w:tcPr>
          <w:p w14:paraId="57968757" w14:textId="77777777" w:rsidR="00B73DAC" w:rsidRDefault="00A42DAD" w:rsidP="00A42DAD">
            <w:pPr>
              <w:pStyle w:val="TAL"/>
            </w:pPr>
            <w:r>
              <w:rPr>
                <w:lang w:eastAsia="zh-CN"/>
              </w:rPr>
              <w:t>The risk detected by NWDAF</w:t>
            </w:r>
          </w:p>
        </w:tc>
      </w:tr>
      <w:tr w:rsidR="00B73DAC" w14:paraId="5796875B" w14:textId="77777777">
        <w:tc>
          <w:tcPr>
            <w:tcW w:w="2375" w:type="dxa"/>
            <w:shd w:val="clear" w:color="auto" w:fill="auto"/>
          </w:tcPr>
          <w:p w14:paraId="57968759" w14:textId="77777777" w:rsidR="00B73DAC" w:rsidRDefault="00A42DAD" w:rsidP="00A42DAD">
            <w:pPr>
              <w:pStyle w:val="TAL"/>
            </w:pPr>
            <w:r>
              <w:t xml:space="preserve">&gt; Exception </w:t>
            </w:r>
            <w:r>
              <w:rPr>
                <w:lang w:eastAsia="zh-CN"/>
              </w:rPr>
              <w:t>Level</w:t>
            </w:r>
          </w:p>
        </w:tc>
        <w:tc>
          <w:tcPr>
            <w:tcW w:w="6345" w:type="dxa"/>
            <w:shd w:val="clear" w:color="auto" w:fill="auto"/>
          </w:tcPr>
          <w:p w14:paraId="5796875A" w14:textId="77777777" w:rsidR="00B73DAC" w:rsidRDefault="00A42DAD" w:rsidP="00A42DAD">
            <w:pPr>
              <w:pStyle w:val="TAL"/>
            </w:pPr>
            <w:r>
              <w:rPr>
                <w:lang w:eastAsia="zh-CN"/>
              </w:rPr>
              <w:t>Scalar value indicating the severity of the abnormal behaviour</w:t>
            </w:r>
          </w:p>
        </w:tc>
      </w:tr>
      <w:tr w:rsidR="00B73DAC" w14:paraId="5796875E" w14:textId="77777777">
        <w:tc>
          <w:tcPr>
            <w:tcW w:w="2375" w:type="dxa"/>
            <w:shd w:val="clear" w:color="auto" w:fill="auto"/>
          </w:tcPr>
          <w:p w14:paraId="5796875C" w14:textId="77777777" w:rsidR="00B73DAC" w:rsidRDefault="00A42DAD" w:rsidP="00A42DAD">
            <w:pPr>
              <w:pStyle w:val="TAL"/>
            </w:pPr>
            <w:r>
              <w:t>&gt; Exception trend</w:t>
            </w:r>
          </w:p>
        </w:tc>
        <w:tc>
          <w:tcPr>
            <w:tcW w:w="6345" w:type="dxa"/>
            <w:shd w:val="clear" w:color="auto" w:fill="auto"/>
          </w:tcPr>
          <w:p w14:paraId="5796875D" w14:textId="77777777" w:rsidR="00B73DAC" w:rsidRDefault="00A42DAD" w:rsidP="00A42DAD">
            <w:pPr>
              <w:pStyle w:val="TAL"/>
            </w:pPr>
            <w:r>
              <w:rPr>
                <w:lang w:eastAsia="zh-CN"/>
              </w:rPr>
              <w:t>Measured trend (up/down/unknown/stable)</w:t>
            </w:r>
          </w:p>
        </w:tc>
      </w:tr>
      <w:tr w:rsidR="00B73DAC" w14:paraId="57968761" w14:textId="77777777">
        <w:tc>
          <w:tcPr>
            <w:tcW w:w="2375" w:type="dxa"/>
            <w:shd w:val="clear" w:color="auto" w:fill="auto"/>
          </w:tcPr>
          <w:p w14:paraId="5796875F" w14:textId="77777777" w:rsidR="00B73DAC" w:rsidRDefault="00A42DAD" w:rsidP="00A42DAD">
            <w:pPr>
              <w:pStyle w:val="TAL"/>
            </w:pPr>
            <w:r>
              <w:t>&gt; Cause</w:t>
            </w:r>
          </w:p>
        </w:tc>
        <w:tc>
          <w:tcPr>
            <w:tcW w:w="6345" w:type="dxa"/>
            <w:shd w:val="clear" w:color="auto" w:fill="auto"/>
          </w:tcPr>
          <w:p w14:paraId="57968760" w14:textId="77777777" w:rsidR="00B73DAC" w:rsidRDefault="00A42DAD" w:rsidP="00A42DAD">
            <w:pPr>
              <w:pStyle w:val="TAL"/>
            </w:pPr>
            <w:r>
              <w:rPr>
                <w:lang w:eastAsia="zh-CN"/>
              </w:rPr>
              <w:t>Indicates the cause for the exception and alerts such as related to UE malicious behaviour, configuration issues, type of attack (e.g., cyber attack/DoS/DDoS or anyother threat), overload/flooding, software issues accordingly.</w:t>
            </w:r>
          </w:p>
        </w:tc>
      </w:tr>
      <w:tr w:rsidR="00B73DAC" w14:paraId="57968764" w14:textId="77777777">
        <w:trPr>
          <w:trHeight w:val="411"/>
        </w:trPr>
        <w:tc>
          <w:tcPr>
            <w:tcW w:w="2375" w:type="dxa"/>
            <w:shd w:val="clear" w:color="auto" w:fill="auto"/>
          </w:tcPr>
          <w:p w14:paraId="57968762" w14:textId="77777777" w:rsidR="00B73DAC" w:rsidRDefault="00A42DAD" w:rsidP="00A42DAD">
            <w:pPr>
              <w:pStyle w:val="TAL"/>
            </w:pPr>
            <w:r>
              <w:t>&gt; List of malicious UEs</w:t>
            </w:r>
          </w:p>
        </w:tc>
        <w:tc>
          <w:tcPr>
            <w:tcW w:w="6345" w:type="dxa"/>
            <w:shd w:val="clear" w:color="auto" w:fill="auto"/>
          </w:tcPr>
          <w:p w14:paraId="57968763" w14:textId="77777777" w:rsidR="00B73DAC" w:rsidRDefault="00A42DAD" w:rsidP="00A42DAD">
            <w:pPr>
              <w:pStyle w:val="TAL"/>
            </w:pPr>
            <w:r>
              <w:t>UE Identification information (i.e., SUPIs/ Internal Group IDs) related to UEs that are identified as behaving maliciously.</w:t>
            </w:r>
          </w:p>
        </w:tc>
      </w:tr>
      <w:tr w:rsidR="00B73DAC" w14:paraId="57968767" w14:textId="77777777">
        <w:tc>
          <w:tcPr>
            <w:tcW w:w="2375" w:type="dxa"/>
            <w:shd w:val="clear" w:color="auto" w:fill="auto"/>
          </w:tcPr>
          <w:p w14:paraId="57968765" w14:textId="77777777" w:rsidR="00B73DAC" w:rsidRDefault="00A42DAD" w:rsidP="00A42DAD">
            <w:pPr>
              <w:pStyle w:val="TAL"/>
            </w:pPr>
            <w:r>
              <w:t>&gt; List of impacted network functions</w:t>
            </w:r>
          </w:p>
        </w:tc>
        <w:tc>
          <w:tcPr>
            <w:tcW w:w="6345" w:type="dxa"/>
            <w:shd w:val="clear" w:color="auto" w:fill="auto"/>
          </w:tcPr>
          <w:p w14:paraId="57968766" w14:textId="77777777" w:rsidR="00B73DAC" w:rsidRDefault="00A42DAD" w:rsidP="00A42DAD">
            <w:pPr>
              <w:pStyle w:val="TAL"/>
            </w:pPr>
            <w:r>
              <w:t>Identification information of all the impacted NFs, and AFs due to the UE malicious behaviour.</w:t>
            </w:r>
          </w:p>
        </w:tc>
      </w:tr>
      <w:tr w:rsidR="00B73DAC" w14:paraId="5796876A" w14:textId="77777777">
        <w:tc>
          <w:tcPr>
            <w:tcW w:w="2375" w:type="dxa"/>
            <w:shd w:val="clear" w:color="auto" w:fill="auto"/>
          </w:tcPr>
          <w:p w14:paraId="57968768" w14:textId="77777777" w:rsidR="00B73DAC" w:rsidRDefault="00A42DAD" w:rsidP="00A42DAD">
            <w:pPr>
              <w:pStyle w:val="TAL"/>
            </w:pPr>
            <w:r>
              <w:t>&gt; Amount</w:t>
            </w:r>
          </w:p>
        </w:tc>
        <w:tc>
          <w:tcPr>
            <w:tcW w:w="6345" w:type="dxa"/>
            <w:shd w:val="clear" w:color="auto" w:fill="auto"/>
          </w:tcPr>
          <w:p w14:paraId="57968769" w14:textId="77777777" w:rsidR="00B73DAC" w:rsidRDefault="00A42DAD" w:rsidP="00A42DAD">
            <w:pPr>
              <w:pStyle w:val="TAL"/>
            </w:pPr>
            <w:r>
              <w:rPr>
                <w:lang w:eastAsia="zh-CN"/>
              </w:rPr>
              <w:t xml:space="preserve">Estimated number of NFs, and AFs affected by the Exception </w:t>
            </w:r>
          </w:p>
        </w:tc>
      </w:tr>
      <w:tr w:rsidR="00B73DAC" w14:paraId="5796876D" w14:textId="77777777">
        <w:tc>
          <w:tcPr>
            <w:tcW w:w="2375" w:type="dxa"/>
            <w:shd w:val="clear" w:color="auto" w:fill="auto"/>
          </w:tcPr>
          <w:p w14:paraId="5796876B" w14:textId="77777777" w:rsidR="00B73DAC" w:rsidRDefault="00A42DAD" w:rsidP="00A42DAD">
            <w:pPr>
              <w:pStyle w:val="TAL"/>
            </w:pPr>
            <w:r>
              <w:t>&gt; Exception category</w:t>
            </w:r>
            <w:r>
              <w:tab/>
            </w:r>
          </w:p>
        </w:tc>
        <w:tc>
          <w:tcPr>
            <w:tcW w:w="6345" w:type="dxa"/>
            <w:shd w:val="clear" w:color="auto" w:fill="auto"/>
          </w:tcPr>
          <w:p w14:paraId="5796876C" w14:textId="77777777" w:rsidR="00B73DAC" w:rsidRDefault="00A42DAD" w:rsidP="00A42DAD">
            <w:pPr>
              <w:pStyle w:val="TAL"/>
              <w:rPr>
                <w:lang w:eastAsia="zh-CN"/>
              </w:rPr>
            </w:pPr>
            <w:r>
              <w:t>Indication if the UE behaviour is an attack or genuine error</w:t>
            </w:r>
          </w:p>
        </w:tc>
      </w:tr>
    </w:tbl>
    <w:p w14:paraId="5796876E" w14:textId="77777777" w:rsidR="00B73DAC" w:rsidRDefault="00B73DAC">
      <w:pPr>
        <w:pStyle w:val="NO"/>
      </w:pPr>
    </w:p>
    <w:p w14:paraId="5796876F" w14:textId="6306513D" w:rsidR="00B73DAC" w:rsidRDefault="00A42DAD" w:rsidP="00EB763B">
      <w:pPr>
        <w:pStyle w:val="TH"/>
        <w:rPr>
          <w:lang w:eastAsia="zh-CN"/>
        </w:rPr>
      </w:pPr>
      <w:bookmarkStart w:id="480" w:name="MCCQCTEMPBM_00000041"/>
      <w:r>
        <w:rPr>
          <w:lang w:eastAsia="zh-CN"/>
        </w:rPr>
        <w:t>Table 6.</w:t>
      </w:r>
      <w:r w:rsidR="00EB763B">
        <w:rPr>
          <w:lang w:eastAsia="zh-CN"/>
        </w:rPr>
        <w:t>20</w:t>
      </w:r>
      <w:r>
        <w:rPr>
          <w:lang w:eastAsia="zh-CN"/>
        </w:rPr>
        <w:t>.2-2: Network attack detection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6345"/>
      </w:tblGrid>
      <w:tr w:rsidR="00B73DAC" w14:paraId="57968772" w14:textId="77777777">
        <w:tc>
          <w:tcPr>
            <w:tcW w:w="2375" w:type="dxa"/>
            <w:shd w:val="clear" w:color="auto" w:fill="auto"/>
          </w:tcPr>
          <w:bookmarkEnd w:id="480"/>
          <w:p w14:paraId="57968770" w14:textId="77777777" w:rsidR="00B73DAC" w:rsidRDefault="00A42DAD" w:rsidP="00A42DAD">
            <w:pPr>
              <w:pStyle w:val="TAH"/>
            </w:pPr>
            <w:r>
              <w:t>Information</w:t>
            </w:r>
          </w:p>
        </w:tc>
        <w:tc>
          <w:tcPr>
            <w:tcW w:w="6345" w:type="dxa"/>
            <w:shd w:val="clear" w:color="auto" w:fill="auto"/>
          </w:tcPr>
          <w:p w14:paraId="57968771" w14:textId="77777777" w:rsidR="00B73DAC" w:rsidRDefault="00A42DAD" w:rsidP="00A42DAD">
            <w:pPr>
              <w:pStyle w:val="TAH"/>
            </w:pPr>
            <w:r>
              <w:t>Description</w:t>
            </w:r>
          </w:p>
        </w:tc>
      </w:tr>
      <w:tr w:rsidR="00B73DAC" w14:paraId="57968775" w14:textId="77777777">
        <w:trPr>
          <w:trHeight w:val="276"/>
        </w:trPr>
        <w:tc>
          <w:tcPr>
            <w:tcW w:w="2375" w:type="dxa"/>
            <w:shd w:val="clear" w:color="auto" w:fill="auto"/>
          </w:tcPr>
          <w:p w14:paraId="57968773" w14:textId="77777777" w:rsidR="00B73DAC" w:rsidRDefault="00A42DAD" w:rsidP="00A42DAD">
            <w:pPr>
              <w:pStyle w:val="TAL"/>
            </w:pPr>
            <w:r>
              <w:rPr>
                <w:lang w:eastAsia="zh-CN"/>
              </w:rPr>
              <w:t>Exceptions</w:t>
            </w:r>
            <w:r>
              <w:t xml:space="preserve"> (1..max)</w:t>
            </w:r>
          </w:p>
        </w:tc>
        <w:tc>
          <w:tcPr>
            <w:tcW w:w="6345" w:type="dxa"/>
            <w:shd w:val="clear" w:color="auto" w:fill="auto"/>
          </w:tcPr>
          <w:p w14:paraId="57968774" w14:textId="77777777" w:rsidR="00B73DAC" w:rsidRDefault="00A42DAD" w:rsidP="00A42DAD">
            <w:pPr>
              <w:pStyle w:val="TAL"/>
            </w:pPr>
            <w:r>
              <w:t>List of predicted exceptions</w:t>
            </w:r>
          </w:p>
        </w:tc>
      </w:tr>
      <w:tr w:rsidR="00B73DAC" w14:paraId="57968778" w14:textId="77777777">
        <w:tc>
          <w:tcPr>
            <w:tcW w:w="2375" w:type="dxa"/>
            <w:shd w:val="clear" w:color="auto" w:fill="auto"/>
          </w:tcPr>
          <w:p w14:paraId="57968776" w14:textId="77777777" w:rsidR="00B73DAC" w:rsidRDefault="00A42DAD" w:rsidP="00A42DAD">
            <w:pPr>
              <w:pStyle w:val="TAL"/>
            </w:pPr>
            <w:r>
              <w:t xml:space="preserve">&gt; </w:t>
            </w:r>
            <w:r>
              <w:rPr>
                <w:lang w:eastAsia="zh-CN"/>
              </w:rPr>
              <w:t>Exception ID</w:t>
            </w:r>
          </w:p>
        </w:tc>
        <w:tc>
          <w:tcPr>
            <w:tcW w:w="6345" w:type="dxa"/>
            <w:shd w:val="clear" w:color="auto" w:fill="auto"/>
          </w:tcPr>
          <w:p w14:paraId="57968777" w14:textId="77777777" w:rsidR="00B73DAC" w:rsidRDefault="00A42DAD" w:rsidP="00A42DAD">
            <w:pPr>
              <w:pStyle w:val="TAL"/>
            </w:pPr>
            <w:r>
              <w:rPr>
                <w:lang w:eastAsia="zh-CN"/>
              </w:rPr>
              <w:t>The risk detected by NWDAF</w:t>
            </w:r>
          </w:p>
        </w:tc>
      </w:tr>
      <w:tr w:rsidR="00B73DAC" w14:paraId="5796877B" w14:textId="77777777">
        <w:tc>
          <w:tcPr>
            <w:tcW w:w="2375" w:type="dxa"/>
            <w:shd w:val="clear" w:color="auto" w:fill="auto"/>
          </w:tcPr>
          <w:p w14:paraId="57968779" w14:textId="77777777" w:rsidR="00B73DAC" w:rsidRDefault="00A42DAD" w:rsidP="00A42DAD">
            <w:pPr>
              <w:pStyle w:val="TAL"/>
            </w:pPr>
            <w:r>
              <w:t xml:space="preserve">&gt; Exception </w:t>
            </w:r>
            <w:r>
              <w:rPr>
                <w:lang w:eastAsia="zh-CN"/>
              </w:rPr>
              <w:t>Level</w:t>
            </w:r>
          </w:p>
        </w:tc>
        <w:tc>
          <w:tcPr>
            <w:tcW w:w="6345" w:type="dxa"/>
            <w:shd w:val="clear" w:color="auto" w:fill="auto"/>
          </w:tcPr>
          <w:p w14:paraId="5796877A" w14:textId="77777777" w:rsidR="00B73DAC" w:rsidRDefault="00A42DAD" w:rsidP="00A42DAD">
            <w:pPr>
              <w:pStyle w:val="TAL"/>
            </w:pPr>
            <w:r>
              <w:rPr>
                <w:lang w:eastAsia="zh-CN"/>
              </w:rPr>
              <w:t>Scalar value indicating the severity of the abnormal behaviour</w:t>
            </w:r>
          </w:p>
        </w:tc>
      </w:tr>
      <w:tr w:rsidR="00B73DAC" w14:paraId="5796877E" w14:textId="77777777">
        <w:tc>
          <w:tcPr>
            <w:tcW w:w="2375" w:type="dxa"/>
            <w:shd w:val="clear" w:color="auto" w:fill="auto"/>
          </w:tcPr>
          <w:p w14:paraId="5796877C" w14:textId="77777777" w:rsidR="00B73DAC" w:rsidRDefault="00A42DAD" w:rsidP="00A42DAD">
            <w:pPr>
              <w:pStyle w:val="TAL"/>
            </w:pPr>
            <w:r>
              <w:t>&gt; Exception trend</w:t>
            </w:r>
          </w:p>
        </w:tc>
        <w:tc>
          <w:tcPr>
            <w:tcW w:w="6345" w:type="dxa"/>
            <w:shd w:val="clear" w:color="auto" w:fill="auto"/>
          </w:tcPr>
          <w:p w14:paraId="5796877D" w14:textId="77777777" w:rsidR="00B73DAC" w:rsidRDefault="00A42DAD" w:rsidP="00A42DAD">
            <w:pPr>
              <w:pStyle w:val="TAL"/>
            </w:pPr>
            <w:r>
              <w:rPr>
                <w:lang w:eastAsia="zh-CN"/>
              </w:rPr>
              <w:t>Measured trend (up/down/unknown/stable)</w:t>
            </w:r>
          </w:p>
        </w:tc>
      </w:tr>
      <w:tr w:rsidR="00B73DAC" w14:paraId="57968781" w14:textId="77777777">
        <w:tc>
          <w:tcPr>
            <w:tcW w:w="2375" w:type="dxa"/>
            <w:shd w:val="clear" w:color="auto" w:fill="auto"/>
          </w:tcPr>
          <w:p w14:paraId="5796877F" w14:textId="77777777" w:rsidR="00B73DAC" w:rsidRDefault="00A42DAD" w:rsidP="00A42DAD">
            <w:pPr>
              <w:pStyle w:val="TAL"/>
            </w:pPr>
            <w:r>
              <w:t>&gt; Cause</w:t>
            </w:r>
          </w:p>
        </w:tc>
        <w:tc>
          <w:tcPr>
            <w:tcW w:w="6345" w:type="dxa"/>
            <w:shd w:val="clear" w:color="auto" w:fill="auto"/>
          </w:tcPr>
          <w:p w14:paraId="57968780" w14:textId="77777777" w:rsidR="00B73DAC" w:rsidRDefault="00A42DAD" w:rsidP="00A42DAD">
            <w:pPr>
              <w:pStyle w:val="TAL"/>
            </w:pPr>
            <w:r>
              <w:rPr>
                <w:lang w:eastAsia="zh-CN"/>
              </w:rPr>
              <w:t>Indicates the cause for the exception and alerts such as related to UE malicious behaviour, configuration issues, type of attack (e.g., cyber attack/DoS/DDoS or anyother threat), overload/flooding, software issues accordingly.</w:t>
            </w:r>
          </w:p>
        </w:tc>
      </w:tr>
      <w:tr w:rsidR="00B73DAC" w14:paraId="57968784" w14:textId="77777777">
        <w:trPr>
          <w:trHeight w:val="411"/>
        </w:trPr>
        <w:tc>
          <w:tcPr>
            <w:tcW w:w="2375" w:type="dxa"/>
            <w:shd w:val="clear" w:color="auto" w:fill="auto"/>
          </w:tcPr>
          <w:p w14:paraId="57968782" w14:textId="77777777" w:rsidR="00B73DAC" w:rsidRDefault="00A42DAD" w:rsidP="00A42DAD">
            <w:pPr>
              <w:pStyle w:val="TAL"/>
            </w:pPr>
            <w:r>
              <w:t>&gt; List of malicious UEs</w:t>
            </w:r>
          </w:p>
        </w:tc>
        <w:tc>
          <w:tcPr>
            <w:tcW w:w="6345" w:type="dxa"/>
            <w:shd w:val="clear" w:color="auto" w:fill="auto"/>
          </w:tcPr>
          <w:p w14:paraId="57968783" w14:textId="77777777" w:rsidR="00B73DAC" w:rsidRDefault="00A42DAD" w:rsidP="00A42DAD">
            <w:pPr>
              <w:pStyle w:val="TAL"/>
            </w:pPr>
            <w:r>
              <w:t>UE Identification information (i.e., SUPIs/ Internal Group IDs) related to UEs that are identified as behaving maliciously.</w:t>
            </w:r>
          </w:p>
        </w:tc>
      </w:tr>
      <w:tr w:rsidR="00B73DAC" w14:paraId="57968787" w14:textId="77777777">
        <w:tc>
          <w:tcPr>
            <w:tcW w:w="2375" w:type="dxa"/>
            <w:shd w:val="clear" w:color="auto" w:fill="auto"/>
          </w:tcPr>
          <w:p w14:paraId="57968785" w14:textId="77777777" w:rsidR="00B73DAC" w:rsidRDefault="00A42DAD" w:rsidP="00A42DAD">
            <w:pPr>
              <w:pStyle w:val="TAL"/>
            </w:pPr>
            <w:r>
              <w:t>&gt; List of impacted network functions</w:t>
            </w:r>
          </w:p>
        </w:tc>
        <w:tc>
          <w:tcPr>
            <w:tcW w:w="6345" w:type="dxa"/>
            <w:shd w:val="clear" w:color="auto" w:fill="auto"/>
          </w:tcPr>
          <w:p w14:paraId="57968786" w14:textId="77777777" w:rsidR="00B73DAC" w:rsidRDefault="00A42DAD" w:rsidP="00A42DAD">
            <w:pPr>
              <w:pStyle w:val="TAL"/>
            </w:pPr>
            <w:r>
              <w:t>Identification information of all the impacted NFs, and AFs due to the UE malicious behaviour.</w:t>
            </w:r>
          </w:p>
        </w:tc>
      </w:tr>
      <w:tr w:rsidR="00B73DAC" w14:paraId="5796878A" w14:textId="77777777">
        <w:tc>
          <w:tcPr>
            <w:tcW w:w="2375" w:type="dxa"/>
            <w:shd w:val="clear" w:color="auto" w:fill="auto"/>
          </w:tcPr>
          <w:p w14:paraId="57968788" w14:textId="77777777" w:rsidR="00B73DAC" w:rsidRDefault="00A42DAD" w:rsidP="00A42DAD">
            <w:pPr>
              <w:pStyle w:val="TAL"/>
            </w:pPr>
            <w:r>
              <w:t>&gt; Amount</w:t>
            </w:r>
          </w:p>
        </w:tc>
        <w:tc>
          <w:tcPr>
            <w:tcW w:w="6345" w:type="dxa"/>
            <w:shd w:val="clear" w:color="auto" w:fill="auto"/>
          </w:tcPr>
          <w:p w14:paraId="57968789" w14:textId="77777777" w:rsidR="00B73DAC" w:rsidRDefault="00A42DAD" w:rsidP="00A42DAD">
            <w:pPr>
              <w:pStyle w:val="TAL"/>
            </w:pPr>
            <w:r>
              <w:rPr>
                <w:lang w:eastAsia="zh-CN"/>
              </w:rPr>
              <w:t xml:space="preserve">Estimated number of NFs, and AFs affected by the Exception </w:t>
            </w:r>
          </w:p>
        </w:tc>
      </w:tr>
      <w:tr w:rsidR="00B73DAC" w14:paraId="5796878D" w14:textId="77777777">
        <w:tc>
          <w:tcPr>
            <w:tcW w:w="2375" w:type="dxa"/>
            <w:shd w:val="clear" w:color="auto" w:fill="auto"/>
          </w:tcPr>
          <w:p w14:paraId="5796878B" w14:textId="77777777" w:rsidR="00B73DAC" w:rsidRDefault="00A42DAD" w:rsidP="00A42DAD">
            <w:pPr>
              <w:pStyle w:val="TAL"/>
            </w:pPr>
            <w:r>
              <w:t>&gt; Exception category</w:t>
            </w:r>
            <w:r>
              <w:tab/>
            </w:r>
          </w:p>
        </w:tc>
        <w:tc>
          <w:tcPr>
            <w:tcW w:w="6345" w:type="dxa"/>
            <w:shd w:val="clear" w:color="auto" w:fill="auto"/>
          </w:tcPr>
          <w:p w14:paraId="5796878C" w14:textId="77777777" w:rsidR="00B73DAC" w:rsidRDefault="00A42DAD" w:rsidP="00A42DAD">
            <w:pPr>
              <w:pStyle w:val="TAL"/>
              <w:rPr>
                <w:lang w:eastAsia="zh-CN"/>
              </w:rPr>
            </w:pPr>
            <w:r>
              <w:t>Indication if the UE behaviour is an attack or genuine error</w:t>
            </w:r>
          </w:p>
        </w:tc>
      </w:tr>
      <w:tr w:rsidR="00B73DAC" w14:paraId="57968790" w14:textId="77777777">
        <w:tc>
          <w:tcPr>
            <w:tcW w:w="2375" w:type="dxa"/>
            <w:shd w:val="clear" w:color="auto" w:fill="auto"/>
          </w:tcPr>
          <w:p w14:paraId="5796878E" w14:textId="77777777" w:rsidR="00B73DAC" w:rsidRDefault="00A42DAD" w:rsidP="00A42DAD">
            <w:pPr>
              <w:pStyle w:val="TAL"/>
            </w:pPr>
            <w:r>
              <w:t>&gt; Confidence</w:t>
            </w:r>
          </w:p>
        </w:tc>
        <w:tc>
          <w:tcPr>
            <w:tcW w:w="6345" w:type="dxa"/>
            <w:shd w:val="clear" w:color="auto" w:fill="auto"/>
          </w:tcPr>
          <w:p w14:paraId="5796878F" w14:textId="77777777" w:rsidR="00B73DAC" w:rsidRDefault="00A42DAD" w:rsidP="00A42DAD">
            <w:pPr>
              <w:pStyle w:val="TAL"/>
            </w:pPr>
            <w:r>
              <w:t>Confidence of the prediction</w:t>
            </w:r>
          </w:p>
        </w:tc>
      </w:tr>
    </w:tbl>
    <w:p w14:paraId="57968791" w14:textId="77777777" w:rsidR="00B73DAC" w:rsidRDefault="00B73DAC">
      <w:pPr>
        <w:spacing w:after="0"/>
        <w:jc w:val="center"/>
        <w:rPr>
          <w:rFonts w:eastAsia="Times New Roman"/>
          <w:lang w:eastAsia="zh-CN"/>
        </w:rPr>
      </w:pPr>
    </w:p>
    <w:p w14:paraId="57968792" w14:textId="77777777" w:rsidR="00B73DAC" w:rsidRDefault="00A42DAD">
      <w:pPr>
        <w:pStyle w:val="NO"/>
        <w:rPr>
          <w:lang w:val="en-US" w:eastAsia="zh-CN"/>
        </w:rPr>
      </w:pPr>
      <w:r>
        <w:rPr>
          <w:lang w:val="en-US" w:eastAsia="zh-CN"/>
        </w:rPr>
        <w:t>NOTE: High false rate/High negative rate are few performance metrics related to the intelligence algorithm used in any analytics process (e.g., here cyber attack detection). As the intelligence algorithm used for the anyltics is upto Operator’s implementation, the choice of intelligence algorithm is not in the scope of this study. Therefore, it is upto the operator to select the intelligence algorithm by considering various performance metrics based on the decision of the operator policy.</w:t>
      </w:r>
    </w:p>
    <w:p w14:paraId="57968793" w14:textId="77777777" w:rsidR="00B73DAC" w:rsidRDefault="00B73DAC">
      <w:pPr>
        <w:spacing w:after="0"/>
        <w:jc w:val="center"/>
        <w:rPr>
          <w:rFonts w:eastAsia="Times New Roman"/>
          <w:lang w:val="en-US" w:eastAsia="zh-CN"/>
        </w:rPr>
      </w:pPr>
    </w:p>
    <w:p w14:paraId="57968794" w14:textId="77777777" w:rsidR="00B73DAC" w:rsidRDefault="00A42DAD">
      <w:pPr>
        <w:pStyle w:val="Heading3"/>
      </w:pPr>
      <w:bookmarkStart w:id="481" w:name="_Toc107933470"/>
      <w:bookmarkStart w:id="482" w:name="_Toc16158"/>
      <w:bookmarkStart w:id="483" w:name="_Toc5138"/>
      <w:r>
        <w:t>6.</w:t>
      </w:r>
      <w:r>
        <w:rPr>
          <w:rFonts w:hint="eastAsia"/>
          <w:lang w:val="en-US" w:eastAsia="zh-CN"/>
        </w:rPr>
        <w:t>20</w:t>
      </w:r>
      <w:r>
        <w:t>.3</w:t>
      </w:r>
      <w:r>
        <w:tab/>
        <w:t>Evaluation</w:t>
      </w:r>
      <w:bookmarkEnd w:id="481"/>
      <w:bookmarkEnd w:id="482"/>
      <w:bookmarkEnd w:id="483"/>
    </w:p>
    <w:p w14:paraId="57968795" w14:textId="77777777" w:rsidR="00B73DAC" w:rsidRDefault="00A42DAD">
      <w:r>
        <w:t xml:space="preserve"> This solution describes the methods to collect data from the network to enable cyber attack detection and related output analytics provision in the network.</w:t>
      </w:r>
    </w:p>
    <w:p w14:paraId="57968796" w14:textId="77777777" w:rsidR="00B73DAC" w:rsidRDefault="00A42DAD">
      <w:r>
        <w:lastRenderedPageBreak/>
        <w:t>The cyber attack detection solution is described by using NWDAF as the analytics function, but the solution does not prevent to use any equivalent analytics function if required to be considered.</w:t>
      </w:r>
    </w:p>
    <w:p w14:paraId="57968797" w14:textId="77777777" w:rsidR="00B73DAC" w:rsidRDefault="00A42DAD">
      <w:r>
        <w:t xml:space="preserve">The existing analytics on ‘abnormal behaviour’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inaddition this solution helps to also collect data on malformed messages violating predefined message input or output formats, message requests exceeding configured limits, unintended or unrecognized operations, and repeated authentication failure. </w:t>
      </w:r>
      <w:r>
        <w:rPr>
          <w:color w:val="000000"/>
          <w:lang w:val="en-US" w:eastAsia="zh-CN"/>
        </w:rPr>
        <w:t>As the Intelligence algorithm used in the analytics related to cyber attack detection is upto operator implementation, it is recommended that a selection of an algorithm can consider their performance metrics e.g., cyber attack detection precision, false positive rate, false negative rate etc., The solution does not provide evidence for cyberattack detection precision, false positive rate, false negative rate. Without that, the administrator may take wrong action for the wrong detection so that the network may face unsecure configuration risk.</w:t>
      </w:r>
    </w:p>
    <w:p w14:paraId="57968798" w14:textId="77777777" w:rsidR="00B73DAC" w:rsidRDefault="00A42DAD">
      <w:pPr>
        <w:pStyle w:val="Heading2"/>
        <w:rPr>
          <w:rFonts w:eastAsia="DengXian"/>
        </w:rPr>
      </w:pPr>
      <w:bookmarkStart w:id="484" w:name="_Toc27833"/>
      <w:r>
        <w:t>6.</w:t>
      </w:r>
      <w:r>
        <w:rPr>
          <w:rFonts w:hint="eastAsia"/>
          <w:lang w:val="en-US" w:eastAsia="zh-CN"/>
        </w:rPr>
        <w:t>21</w:t>
      </w:r>
      <w:r>
        <w:rPr>
          <w:rFonts w:eastAsia="DengXian"/>
        </w:rPr>
        <w:tab/>
        <w:t>Solution #</w:t>
      </w:r>
      <w:r>
        <w:rPr>
          <w:rFonts w:eastAsia="DengXian" w:hint="eastAsia"/>
          <w:lang w:val="en-US" w:eastAsia="zh-CN"/>
        </w:rPr>
        <w:t>21</w:t>
      </w:r>
      <w:r>
        <w:rPr>
          <w:rFonts w:eastAsia="DengXian"/>
        </w:rPr>
        <w:t>: Authorization of data and analytics exchange in roaming case</w:t>
      </w:r>
      <w:bookmarkEnd w:id="476"/>
      <w:bookmarkEnd w:id="484"/>
    </w:p>
    <w:p w14:paraId="57968799" w14:textId="77777777" w:rsidR="00B73DAC" w:rsidRDefault="00A42DAD">
      <w:pPr>
        <w:pStyle w:val="Heading3"/>
        <w:rPr>
          <w:rFonts w:eastAsia="DengXian"/>
        </w:rPr>
      </w:pPr>
      <w:bookmarkStart w:id="485" w:name="_Toc3582"/>
      <w:bookmarkStart w:id="486" w:name="_Toc128415086"/>
      <w:r>
        <w:t>6.</w:t>
      </w:r>
      <w:r>
        <w:rPr>
          <w:rFonts w:hint="eastAsia"/>
          <w:lang w:val="en-US" w:eastAsia="zh-CN"/>
        </w:rPr>
        <w:t>21</w:t>
      </w:r>
      <w:r>
        <w:rPr>
          <w:lang w:val="en-US" w:eastAsia="zh-CN"/>
        </w:rPr>
        <w:t>.</w:t>
      </w:r>
      <w:r>
        <w:rPr>
          <w:rFonts w:eastAsia="DengXian"/>
        </w:rPr>
        <w:t>1</w:t>
      </w:r>
      <w:r>
        <w:rPr>
          <w:rFonts w:eastAsia="DengXian"/>
        </w:rPr>
        <w:tab/>
        <w:t>Introduction</w:t>
      </w:r>
      <w:bookmarkEnd w:id="485"/>
      <w:bookmarkEnd w:id="486"/>
    </w:p>
    <w:p w14:paraId="5796879A" w14:textId="77777777" w:rsidR="00B73DAC" w:rsidRDefault="00A42DAD">
      <w:pPr>
        <w:rPr>
          <w:rFonts w:eastAsia="DengXian"/>
          <w:lang w:eastAsia="zh-CN"/>
        </w:rPr>
      </w:pPr>
      <w:r>
        <w:rPr>
          <w:rFonts w:eastAsia="DengXian"/>
          <w:lang w:eastAsia="zh-CN"/>
        </w:rPr>
        <w:t xml:space="preserve">This solution is addressing </w:t>
      </w:r>
      <w:r>
        <w:rPr>
          <w:rFonts w:eastAsia="DengXian"/>
          <w:lang w:val="en-US" w:eastAsia="zh-CN"/>
        </w:rPr>
        <w:t xml:space="preserve">on </w:t>
      </w:r>
      <w:r>
        <w:rPr>
          <w:rFonts w:eastAsia="DengXian"/>
          <w:lang w:eastAsia="zh-CN"/>
        </w:rPr>
        <w:t>KI#</w:t>
      </w:r>
      <w:r>
        <w:rPr>
          <w:rFonts w:eastAsia="DengXian"/>
          <w:lang w:val="en-US" w:eastAsia="zh-CN"/>
        </w:rPr>
        <w:t>1</w:t>
      </w:r>
      <w:r>
        <w:rPr>
          <w:rFonts w:eastAsia="DengXian"/>
          <w:lang w:eastAsia="zh-CN"/>
        </w:rPr>
        <w:t xml:space="preserve">. </w:t>
      </w:r>
    </w:p>
    <w:p w14:paraId="5796879B" w14:textId="77777777" w:rsidR="00B73DAC" w:rsidRDefault="00A42DAD">
      <w:pPr>
        <w:rPr>
          <w:rFonts w:eastAsia="DengXian"/>
          <w:lang w:val="en-US" w:eastAsia="zh-CN"/>
        </w:rPr>
      </w:pPr>
      <w:r>
        <w:rPr>
          <w:rFonts w:eastAsia="DengXian"/>
          <w:lang w:val="en-US" w:eastAsia="zh-CN"/>
        </w:rPr>
        <w:t>This contribution proposes that NRF is used as the authorization server to issue the allowed data/analytics list for the PLMN in the token for the NWDAF consumer.</w:t>
      </w:r>
    </w:p>
    <w:p w14:paraId="5796879C" w14:textId="77777777" w:rsidR="00B73DAC" w:rsidRDefault="00A42DAD">
      <w:pPr>
        <w:pStyle w:val="Heading3"/>
      </w:pPr>
      <w:bookmarkStart w:id="487" w:name="_Toc128415087"/>
      <w:bookmarkStart w:id="488" w:name="_Toc4855"/>
      <w:r>
        <w:lastRenderedPageBreak/>
        <w:t>6.</w:t>
      </w:r>
      <w:r>
        <w:rPr>
          <w:rFonts w:hint="eastAsia"/>
          <w:lang w:eastAsia="zh-CN"/>
        </w:rPr>
        <w:t>21</w:t>
      </w:r>
      <w:r>
        <w:t>.2</w:t>
      </w:r>
      <w:r>
        <w:tab/>
        <w:t>Solution details</w:t>
      </w:r>
      <w:bookmarkEnd w:id="487"/>
      <w:bookmarkEnd w:id="488"/>
    </w:p>
    <w:bookmarkStart w:id="489" w:name="MCCQCTEMPBM_00000076"/>
    <w:p w14:paraId="5796879D" w14:textId="77777777" w:rsidR="00B73DAC" w:rsidRDefault="00A42DAD" w:rsidP="00EB763B">
      <w:pPr>
        <w:pStyle w:val="TH"/>
        <w:rPr>
          <w:sz w:val="24"/>
          <w:lang w:val="en-US" w:eastAsia="zh-CN"/>
        </w:rPr>
      </w:pPr>
      <w:r>
        <w:object w:dxaOrig="7650" w:dyaOrig="7770" w14:anchorId="57968864">
          <v:shape id="_x0000_i1043" type="#_x0000_t75" style="width:382.5pt;height:388.5pt" o:ole="">
            <v:imagedata r:id="rId51" o:title=""/>
          </v:shape>
          <o:OLEObject Type="Embed" ProgID="Visio.Drawing.15" ShapeID="_x0000_i1043" DrawAspect="Content" ObjectID="_1747565856" r:id="rId52"/>
        </w:object>
      </w:r>
      <w:bookmarkEnd w:id="489"/>
    </w:p>
    <w:p w14:paraId="5796879E" w14:textId="77777777" w:rsidR="00B73DAC" w:rsidRDefault="00B73DAC">
      <w:pPr>
        <w:jc w:val="center"/>
        <w:rPr>
          <w:sz w:val="24"/>
          <w:lang w:val="en-US" w:eastAsia="zh-CN"/>
        </w:rPr>
      </w:pPr>
      <w:bookmarkStart w:id="490" w:name="MCCQCTEMPBM_00000057"/>
    </w:p>
    <w:bookmarkEnd w:id="490"/>
    <w:p w14:paraId="5796879F" w14:textId="77777777" w:rsidR="00B73DAC" w:rsidRDefault="00A42DAD">
      <w:pPr>
        <w:pStyle w:val="Caption"/>
        <w:jc w:val="center"/>
        <w:rPr>
          <w:sz w:val="24"/>
          <w:lang w:val="en-US" w:eastAsia="zh-CN"/>
        </w:rPr>
      </w:pPr>
      <w:r>
        <w:t>6.</w:t>
      </w:r>
      <w:r>
        <w:rPr>
          <w:rFonts w:hint="eastAsia"/>
          <w:lang w:val="en-US" w:eastAsia="zh-CN"/>
        </w:rPr>
        <w:t>21</w:t>
      </w:r>
      <w:r>
        <w:t xml:space="preserve">.2-1: </w:t>
      </w:r>
      <w:r>
        <w:rPr>
          <w:rFonts w:eastAsia="DengXian"/>
        </w:rPr>
        <w:t>Authorization of data and analytics exchange in roaming case</w:t>
      </w:r>
    </w:p>
    <w:p w14:paraId="579687A0" w14:textId="77777777" w:rsidR="00B73DAC" w:rsidRDefault="00A42DAD" w:rsidP="00A42DAD">
      <w:pPr>
        <w:pStyle w:val="B1"/>
        <w:ind w:left="400" w:hanging="400"/>
        <w:rPr>
          <w:rFonts w:eastAsia="DengXian"/>
          <w:lang w:val="en-US" w:eastAsia="zh-CN"/>
        </w:rPr>
      </w:pPr>
      <w:bookmarkStart w:id="491" w:name="MCCQCTEMPBM_00000126"/>
      <w:r>
        <w:rPr>
          <w:rFonts w:eastAsia="DengXian" w:hint="eastAsia"/>
          <w:lang w:val="en-US" w:eastAsia="zh-CN"/>
        </w:rPr>
        <w:t>N</w:t>
      </w:r>
      <w:r>
        <w:rPr>
          <w:rFonts w:eastAsia="DengXian"/>
          <w:lang w:val="en-US" w:eastAsia="zh-CN"/>
        </w:rPr>
        <w:t xml:space="preserve">RF 2 is preconfigured </w:t>
      </w:r>
      <w:r>
        <w:rPr>
          <w:lang w:val="en-US" w:eastAsia="zh-CN"/>
        </w:rPr>
        <w:t>an allowed data/analytics list to indicate which data/analytics is allowed to be provided to other PLMNs.</w:t>
      </w:r>
    </w:p>
    <w:p w14:paraId="579687A1" w14:textId="77777777" w:rsidR="00B73DAC" w:rsidRDefault="00A42DAD" w:rsidP="00A42DAD">
      <w:pPr>
        <w:pStyle w:val="B1"/>
        <w:ind w:left="400" w:hanging="400"/>
        <w:rPr>
          <w:rFonts w:eastAsia="DengXian"/>
          <w:lang w:val="en-US" w:eastAsia="zh-CN"/>
        </w:rPr>
      </w:pPr>
      <w:bookmarkStart w:id="492" w:name="MCCQCTEMPBM_00000127"/>
      <w:bookmarkEnd w:id="491"/>
      <w:r>
        <w:rPr>
          <w:rFonts w:eastAsia="DengXian"/>
          <w:lang w:val="en-US" w:eastAsia="zh-CN"/>
        </w:rPr>
        <w:t>NWDAF 1 sends token request to the NRF 1, the message includes the existing IEs, i.e. the NF consumer type, target NF type, expected NF Service name, serving and home PLMN ID, etc.</w:t>
      </w:r>
    </w:p>
    <w:p w14:paraId="579687A2" w14:textId="77777777" w:rsidR="00B73DAC" w:rsidRDefault="00A42DAD" w:rsidP="00A42DAD">
      <w:pPr>
        <w:pStyle w:val="B1"/>
        <w:ind w:left="400" w:hanging="400"/>
        <w:rPr>
          <w:rFonts w:eastAsia="DengXian"/>
          <w:lang w:val="en-US" w:eastAsia="zh-CN"/>
        </w:rPr>
      </w:pPr>
      <w:bookmarkStart w:id="493" w:name="MCCQCTEMPBM_00000128"/>
      <w:bookmarkEnd w:id="492"/>
      <w:r>
        <w:rPr>
          <w:rFonts w:eastAsia="DengXian"/>
          <w:lang w:val="en-US" w:eastAsia="zh-CN"/>
        </w:rPr>
        <w:t xml:space="preserve">NRF 1 forwards the token request to NRF 2. </w:t>
      </w:r>
    </w:p>
    <w:p w14:paraId="579687A3" w14:textId="77777777" w:rsidR="00B73DAC" w:rsidRDefault="00A42DAD" w:rsidP="00A42DAD">
      <w:pPr>
        <w:pStyle w:val="B1"/>
        <w:ind w:left="400" w:hanging="400"/>
        <w:rPr>
          <w:rFonts w:eastAsia="DengXian"/>
          <w:lang w:val="en-US" w:eastAsia="zh-CN"/>
        </w:rPr>
      </w:pPr>
      <w:bookmarkStart w:id="494" w:name="MCCQCTEMPBM_00000129"/>
      <w:bookmarkEnd w:id="493"/>
      <w:r>
        <w:rPr>
          <w:rFonts w:eastAsia="DengXian"/>
          <w:lang w:val="en-US" w:eastAsia="zh-CN"/>
        </w:rPr>
        <w:t>The NRF 2 issues token according to the preconfiguration based on serving PLMN ID. The claim of token contains the allowed data/analytics list related to the serving PLMN ID.</w:t>
      </w:r>
    </w:p>
    <w:p w14:paraId="579687A4" w14:textId="77777777" w:rsidR="00B73DAC" w:rsidRDefault="00A42DAD" w:rsidP="00A42DAD">
      <w:pPr>
        <w:pStyle w:val="B1"/>
        <w:ind w:left="400" w:hanging="400"/>
        <w:rPr>
          <w:rFonts w:eastAsia="DengXian"/>
          <w:lang w:val="en-US" w:eastAsia="zh-CN"/>
        </w:rPr>
      </w:pPr>
      <w:bookmarkStart w:id="495" w:name="MCCQCTEMPBM_00000130"/>
      <w:bookmarkEnd w:id="494"/>
      <w:r>
        <w:rPr>
          <w:rFonts w:eastAsia="DengXian"/>
          <w:lang w:val="en-US" w:eastAsia="zh-CN"/>
        </w:rPr>
        <w:t>The NRF 2 returns the token to the NRF 1.</w:t>
      </w:r>
    </w:p>
    <w:p w14:paraId="579687A5" w14:textId="77777777" w:rsidR="00B73DAC" w:rsidRDefault="00A42DAD" w:rsidP="00A42DAD">
      <w:pPr>
        <w:pStyle w:val="B1"/>
        <w:ind w:left="400" w:hanging="400"/>
        <w:rPr>
          <w:rFonts w:eastAsia="DengXian"/>
          <w:lang w:val="en-US" w:eastAsia="zh-CN"/>
        </w:rPr>
      </w:pPr>
      <w:bookmarkStart w:id="496" w:name="MCCQCTEMPBM_00000131"/>
      <w:bookmarkEnd w:id="495"/>
      <w:r>
        <w:rPr>
          <w:rFonts w:eastAsia="DengXian"/>
          <w:lang w:val="en-US" w:eastAsia="zh-CN"/>
        </w:rPr>
        <w:t>The NRF 1 forwards the token to the NWDAF 1.</w:t>
      </w:r>
    </w:p>
    <w:p w14:paraId="579687A6" w14:textId="77777777" w:rsidR="00B73DAC" w:rsidRDefault="00A42DAD" w:rsidP="00A42DAD">
      <w:pPr>
        <w:pStyle w:val="B1"/>
        <w:ind w:left="400" w:hanging="400"/>
        <w:rPr>
          <w:rFonts w:eastAsia="DengXian"/>
          <w:lang w:val="en-US" w:eastAsia="zh-CN"/>
        </w:rPr>
      </w:pPr>
      <w:bookmarkStart w:id="497" w:name="MCCQCTEMPBM_00000132"/>
      <w:bookmarkEnd w:id="496"/>
      <w:r>
        <w:rPr>
          <w:rFonts w:eastAsia="DengXian"/>
          <w:lang w:val="en-US" w:eastAsia="zh-CN"/>
        </w:rPr>
        <w:t>NWDAF 1 sends Nnwdaf_RoamingData_Subscribe or Nnwdaf_RoamingAnalytics_Subscribe message with requested data/analytics and the token to the NWDAF 2.</w:t>
      </w:r>
    </w:p>
    <w:p w14:paraId="579687A7" w14:textId="77777777" w:rsidR="00B73DAC" w:rsidRDefault="00A42DAD" w:rsidP="00A42DAD">
      <w:pPr>
        <w:pStyle w:val="B1"/>
        <w:ind w:left="400" w:hanging="400"/>
        <w:rPr>
          <w:rFonts w:eastAsia="DengXian"/>
          <w:lang w:val="en-US" w:eastAsia="zh-CN"/>
        </w:rPr>
      </w:pPr>
      <w:bookmarkStart w:id="498" w:name="MCCQCTEMPBM_00000133"/>
      <w:bookmarkEnd w:id="497"/>
      <w:r>
        <w:rPr>
          <w:rFonts w:eastAsia="DengXian"/>
          <w:lang w:val="en-US" w:eastAsia="zh-CN"/>
        </w:rPr>
        <w:t xml:space="preserve">The NWDAF 2 verifies the service request, including verifying token, and whether the allowed data/analytics list in the token covering with the requested data. </w:t>
      </w:r>
    </w:p>
    <w:p w14:paraId="579687A8" w14:textId="77777777" w:rsidR="00B73DAC" w:rsidRDefault="00A42DAD" w:rsidP="00A42DAD">
      <w:pPr>
        <w:pStyle w:val="B1"/>
        <w:ind w:left="400" w:hanging="400"/>
        <w:rPr>
          <w:rFonts w:eastAsia="DengXian"/>
          <w:lang w:val="en-US" w:eastAsia="zh-CN"/>
        </w:rPr>
      </w:pPr>
      <w:bookmarkStart w:id="499" w:name="MCCQCTEMPBM_00000134"/>
      <w:bookmarkEnd w:id="498"/>
      <w:r>
        <w:rPr>
          <w:rFonts w:eastAsia="DengXian"/>
          <w:lang w:val="en-US" w:eastAsia="zh-CN"/>
        </w:rPr>
        <w:t>The NWDAF 2 returns the data/analytics to the NWDAF 1.</w:t>
      </w:r>
    </w:p>
    <w:p w14:paraId="579687A9" w14:textId="77777777" w:rsidR="00B73DAC" w:rsidRDefault="00A42DAD">
      <w:pPr>
        <w:pStyle w:val="Heading3"/>
        <w:rPr>
          <w:rFonts w:eastAsia="DengXian"/>
        </w:rPr>
      </w:pPr>
      <w:bookmarkStart w:id="500" w:name="_Toc128415088"/>
      <w:bookmarkStart w:id="501" w:name="_Toc19041"/>
      <w:bookmarkEnd w:id="499"/>
      <w:r>
        <w:rPr>
          <w:rFonts w:eastAsia="DengXian"/>
        </w:rPr>
        <w:t>6.</w:t>
      </w:r>
      <w:r>
        <w:rPr>
          <w:rFonts w:eastAsia="DengXian" w:hint="eastAsia"/>
          <w:lang w:val="en-US" w:eastAsia="zh-CN"/>
        </w:rPr>
        <w:t>21</w:t>
      </w:r>
      <w:r>
        <w:rPr>
          <w:rFonts w:eastAsia="DengXian"/>
        </w:rPr>
        <w:t>.3</w:t>
      </w:r>
      <w:r>
        <w:rPr>
          <w:rFonts w:eastAsia="DengXian"/>
        </w:rPr>
        <w:tab/>
        <w:t>Evaluation</w:t>
      </w:r>
      <w:bookmarkEnd w:id="500"/>
      <w:bookmarkEnd w:id="501"/>
    </w:p>
    <w:p w14:paraId="579687AA" w14:textId="77777777" w:rsidR="00B73DAC" w:rsidRDefault="00A42DAD">
      <w:pPr>
        <w:rPr>
          <w:rFonts w:eastAsia="DengXian"/>
          <w:lang w:eastAsia="zh-CN"/>
        </w:rPr>
      </w:pPr>
      <w:r>
        <w:rPr>
          <w:rFonts w:eastAsia="DengXian"/>
          <w:lang w:eastAsia="zh-CN"/>
        </w:rPr>
        <w:t>The solution addresses the authorization aspects in data and analytics exchange in roaming case described in</w:t>
      </w:r>
      <w:r>
        <w:rPr>
          <w:rFonts w:eastAsia="DengXian"/>
          <w:lang w:val="en-US" w:eastAsia="zh-CN"/>
        </w:rPr>
        <w:t xml:space="preserve"> </w:t>
      </w:r>
      <w:r>
        <w:rPr>
          <w:rFonts w:eastAsia="DengXian"/>
          <w:lang w:eastAsia="zh-CN"/>
        </w:rPr>
        <w:t>key issue #</w:t>
      </w:r>
      <w:r>
        <w:rPr>
          <w:rFonts w:eastAsia="DengXian"/>
          <w:lang w:val="en-US" w:eastAsia="zh-CN"/>
        </w:rPr>
        <w:t>1</w:t>
      </w:r>
      <w:r>
        <w:rPr>
          <w:rFonts w:eastAsia="DengXian"/>
          <w:lang w:eastAsia="zh-CN"/>
        </w:rPr>
        <w:t>. The solution proposes an authorization schema with analytics id granularity to be implemented in NRF.</w:t>
      </w:r>
    </w:p>
    <w:p w14:paraId="579687AB" w14:textId="77777777" w:rsidR="00B73DAC" w:rsidRDefault="00A42DAD">
      <w:pPr>
        <w:rPr>
          <w:rFonts w:eastAsia="DengXian"/>
          <w:lang w:val="en-US" w:eastAsia="zh-CN"/>
        </w:rPr>
      </w:pPr>
      <w:r>
        <w:rPr>
          <w:rFonts w:eastAsia="DengXian"/>
          <w:lang w:val="en-US" w:eastAsia="zh-CN"/>
        </w:rPr>
        <w:lastRenderedPageBreak/>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14:paraId="579687AC" w14:textId="77777777" w:rsidR="00B73DAC" w:rsidRDefault="00A42DAD">
      <w:pPr>
        <w:rPr>
          <w:rFonts w:eastAsia="DengXian"/>
          <w:lang w:val="en-US" w:eastAsia="zh-CN"/>
        </w:rPr>
      </w:pPr>
      <w:r>
        <w:rPr>
          <w:rFonts w:eastAsia="DengXian"/>
          <w:lang w:val="en-US" w:eastAsia="zh-CN"/>
        </w:rPr>
        <w:t xml:space="preserve">This solution also proposes that all the authorization information related to the NWDAF roaming is configured in the NRF. </w:t>
      </w:r>
    </w:p>
    <w:p w14:paraId="579687AD" w14:textId="77777777" w:rsidR="00B73DAC" w:rsidRDefault="00A42DAD">
      <w:pPr>
        <w:rPr>
          <w:i/>
        </w:rPr>
      </w:pPr>
      <w:r>
        <w:rPr>
          <w:rFonts w:eastAsia="Times New Roman"/>
        </w:rPr>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bookmarkEnd w:id="169"/>
    <w:bookmarkEnd w:id="170"/>
    <w:bookmarkEnd w:id="171"/>
    <w:bookmarkEnd w:id="172"/>
    <w:bookmarkEnd w:id="410"/>
    <w:p w14:paraId="579687B5" w14:textId="6786F0C5" w:rsidR="00B73DAC" w:rsidRDefault="00B73DAC">
      <w:pPr>
        <w:pStyle w:val="EditorsNote"/>
      </w:pPr>
    </w:p>
    <w:p w14:paraId="579687B6" w14:textId="2B1D7B9E" w:rsidR="00B73DAC" w:rsidRDefault="00A42DA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502" w:name="_Toc49376123"/>
      <w:bookmarkStart w:id="503" w:name="_Toc16363"/>
      <w:bookmarkStart w:id="504" w:name="_Toc119944120"/>
      <w:bookmarkStart w:id="505" w:name="_Toc56501637"/>
      <w:bookmarkStart w:id="506" w:name="_Toc128415093"/>
      <w:bookmarkStart w:id="507" w:name="_Toc513475456"/>
      <w:bookmarkStart w:id="508" w:name="_Toc48930874"/>
      <w:r>
        <w:t>7</w:t>
      </w:r>
      <w:r>
        <w:tab/>
        <w:t>Conclusions</w:t>
      </w:r>
      <w:bookmarkEnd w:id="502"/>
      <w:bookmarkEnd w:id="503"/>
      <w:bookmarkEnd w:id="504"/>
      <w:bookmarkEnd w:id="505"/>
      <w:bookmarkEnd w:id="506"/>
      <w:bookmarkEnd w:id="507"/>
      <w:bookmarkEnd w:id="508"/>
      <w:r>
        <w:tab/>
      </w:r>
    </w:p>
    <w:p w14:paraId="579687B8" w14:textId="77777777" w:rsidR="00B73DAC" w:rsidRDefault="00A42DAD">
      <w:pPr>
        <w:pStyle w:val="Heading2"/>
      </w:pPr>
      <w:bookmarkStart w:id="509" w:name="_Toc30130"/>
      <w:bookmarkStart w:id="510" w:name="_Toc128415094"/>
      <w:r>
        <w:t>7.</w:t>
      </w:r>
      <w:r>
        <w:rPr>
          <w:rFonts w:hint="eastAsia"/>
          <w:lang w:val="en-US" w:eastAsia="zh-CN"/>
        </w:rPr>
        <w:t>1</w:t>
      </w:r>
      <w:r>
        <w:tab/>
        <w:t>Conclusion on Key Issue #1 "Protection of data and analytics exchange in roaming case”</w:t>
      </w:r>
      <w:bookmarkEnd w:id="509"/>
      <w:bookmarkEnd w:id="510"/>
    </w:p>
    <w:p w14:paraId="579687B9" w14:textId="77777777" w:rsidR="00B73DAC" w:rsidRDefault="00A42DAD">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14:paraId="579687BA" w14:textId="77777777" w:rsidR="00B73DAC" w:rsidRDefault="00A42DAD">
      <w:pPr>
        <w:pStyle w:val="B1"/>
        <w:ind w:left="400" w:hanging="400"/>
      </w:pPr>
      <w:r>
        <w:t>-</w:t>
      </w:r>
      <w:r>
        <w:tab/>
        <w:t xml:space="preserve">The NRF uses token-based authorization to restrict the access to services of NWDAF from outside the own PLMN only to the new service(s) of the NWDAF described in </w:t>
      </w:r>
      <w:r>
        <w:rPr>
          <w:rFonts w:hint="eastAsia"/>
          <w:lang w:val="en-US" w:eastAsia="zh-CN"/>
        </w:rPr>
        <w:t>TS 23.288</w:t>
      </w:r>
      <w:r>
        <w:t xml:space="preserve"> [</w:t>
      </w:r>
      <w:r>
        <w:rPr>
          <w:rFonts w:hint="eastAsia"/>
          <w:lang w:val="en-US" w:eastAsia="zh-CN"/>
        </w:rPr>
        <w:t>5</w:t>
      </w:r>
      <w:r>
        <w:t xml:space="preserve">], clause </w:t>
      </w:r>
      <w:r>
        <w:rPr>
          <w:rFonts w:hint="eastAsia"/>
          <w:lang w:val="en-US" w:eastAsia="zh-CN"/>
        </w:rPr>
        <w:t>6.1.5</w:t>
      </w:r>
      <w:r>
        <w:t xml:space="preserve">. </w:t>
      </w:r>
    </w:p>
    <w:p w14:paraId="579687BB" w14:textId="77777777" w:rsidR="00B73DAC" w:rsidRDefault="00B73DAC">
      <w:pPr>
        <w:pStyle w:val="B1"/>
        <w:ind w:left="400" w:hanging="400"/>
      </w:pPr>
    </w:p>
    <w:p w14:paraId="579687BC" w14:textId="77777777" w:rsidR="00B73DAC" w:rsidRDefault="00A42DAD">
      <w:pPr>
        <w:pStyle w:val="B1"/>
        <w:ind w:left="400" w:hanging="400"/>
      </w:pPr>
      <w:r>
        <w:t>-</w:t>
      </w:r>
      <w:r>
        <w:tab/>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lang w:val="en-US" w:eastAsia="zh-CN"/>
        </w:rPr>
        <w:t>Also</w:t>
      </w:r>
      <w:r>
        <w:t>, claims in the service access token provided by NRF can be extended to convey Analytics I</w:t>
      </w:r>
      <w:r>
        <w:rPr>
          <w:rFonts w:hint="eastAsia"/>
          <w:lang w:val="en-US" w:eastAsia="zh-CN"/>
        </w:rPr>
        <w:t>D</w:t>
      </w:r>
      <w:r>
        <w:t xml:space="preserve"> parameter, so the NWDAF producer can authorize with analytics granularity (after NRF having checked the Analytics I</w:t>
      </w:r>
      <w:r>
        <w:rPr>
          <w:rFonts w:hint="eastAsia"/>
          <w:lang w:val="en-US" w:eastAsia="zh-CN"/>
        </w:rPr>
        <w:t>D</w:t>
      </w:r>
      <w:r>
        <w:t xml:space="preserve"> in the token get request).  </w:t>
      </w:r>
    </w:p>
    <w:p w14:paraId="579687BD" w14:textId="77777777" w:rsidR="00B73DAC" w:rsidRDefault="00A42DAD">
      <w:pPr>
        <w:ind w:left="284" w:hanging="284"/>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579687BE" w14:textId="77777777" w:rsidR="00B73DAC" w:rsidRDefault="00A42DAD">
      <w:pPr>
        <w:pStyle w:val="EditorsNote"/>
        <w:ind w:left="400" w:hanging="415"/>
      </w:pPr>
      <w:r>
        <w:t>Editor's Note</w:t>
      </w:r>
      <w:r>
        <w:rPr>
          <w:lang w:eastAsia="zh-CN"/>
        </w:rPr>
        <w:t>:</w:t>
      </w:r>
      <w:r>
        <w:rPr>
          <w:lang w:val="en-US" w:eastAsia="zh-CN"/>
        </w:rPr>
        <w:t xml:space="preserve"> </w:t>
      </w:r>
      <w:r>
        <w:rPr>
          <w:lang w:eastAsia="zh-CN"/>
        </w:rPr>
        <w:t>Data and analytics exchange between HPLMN and VPLMN may be furt</w:t>
      </w:r>
      <w:r>
        <w:rPr>
          <w:lang w:val="en-US" w:eastAsia="zh-CN"/>
        </w:rPr>
        <w:t>h</w:t>
      </w:r>
      <w:r>
        <w:rPr>
          <w:lang w:eastAsia="zh-CN"/>
        </w:rPr>
        <w:t>er updated based on feedback from GSMA during the normative work.</w:t>
      </w:r>
    </w:p>
    <w:p w14:paraId="579687BF" w14:textId="77777777" w:rsidR="00B73DAC" w:rsidRDefault="00A42DAD">
      <w:pPr>
        <w:ind w:hanging="415"/>
      </w:pPr>
      <w:r>
        <w:t>-</w:t>
      </w:r>
      <w:r>
        <w:tab/>
      </w:r>
      <w:r>
        <w:rPr>
          <w:rFonts w:eastAsia="DengXian"/>
          <w:lang w:eastAsia="zh-CN"/>
        </w:rPr>
        <w:t>5GS</w:t>
      </w:r>
      <w:r>
        <w:rPr>
          <w:rFonts w:eastAsia="DengXian" w:hint="eastAsia"/>
          <w:lang w:val="en-US" w:eastAsia="zh-CN"/>
        </w:rPr>
        <w:t xml:space="preserve"> uses the N32 interconnection security mechanism to</w:t>
      </w:r>
      <w:r>
        <w:rPr>
          <w:rFonts w:eastAsia="DengXian" w:hint="eastAsia"/>
          <w:lang w:eastAsia="zh-CN"/>
        </w:rPr>
        <w:t xml:space="preserve"> support </w:t>
      </w:r>
      <w:r>
        <w:rPr>
          <w:rFonts w:eastAsia="DengXian"/>
          <w:lang w:eastAsia="zh-CN"/>
        </w:rPr>
        <w:t>c</w:t>
      </w:r>
      <w:r>
        <w:rPr>
          <w:rFonts w:eastAsia="DengXian"/>
        </w:rPr>
        <w:t>onfidentiality</w:t>
      </w:r>
      <w:r>
        <w:rPr>
          <w:rFonts w:eastAsia="DengXian" w:hint="eastAsia"/>
          <w:lang w:eastAsia="zh-CN"/>
        </w:rPr>
        <w:t>,</w:t>
      </w:r>
      <w:r>
        <w:rPr>
          <w:rFonts w:eastAsia="DengXian"/>
          <w:lang w:eastAsia="zh-CN"/>
        </w:rPr>
        <w:t xml:space="preserve"> </w:t>
      </w:r>
      <w:r>
        <w:rPr>
          <w:rFonts w:eastAsia="DengXian" w:hint="eastAsia"/>
          <w:lang w:eastAsia="zh-CN"/>
        </w:rPr>
        <w:t>integrity</w:t>
      </w:r>
      <w:r>
        <w:rPr>
          <w:rFonts w:eastAsia="DengXian"/>
          <w:lang w:eastAsia="zh-CN"/>
        </w:rPr>
        <w:t>,</w:t>
      </w:r>
      <w:r>
        <w:rPr>
          <w:rFonts w:eastAsia="DengXian" w:hint="eastAsia"/>
          <w:lang w:eastAsia="zh-CN"/>
        </w:rPr>
        <w:t xml:space="preserve"> and replay protection</w:t>
      </w:r>
      <w:r>
        <w:rPr>
          <w:rFonts w:eastAsia="DengXian"/>
          <w:lang w:eastAsia="zh-CN"/>
        </w:rPr>
        <w:t xml:space="preserve"> for data and analytics exchange</w:t>
      </w:r>
      <w:r>
        <w:rPr>
          <w:rFonts w:eastAsia="DengXian" w:hint="eastAsia"/>
          <w:lang w:eastAsia="zh-CN"/>
        </w:rPr>
        <w:t xml:space="preserve"> between PLMNs.</w:t>
      </w:r>
    </w:p>
    <w:p w14:paraId="579687C0" w14:textId="77777777" w:rsidR="00B73DAC" w:rsidRDefault="00A42DAD">
      <w:pPr>
        <w:pStyle w:val="Heading2"/>
        <w:rPr>
          <w:rFonts w:eastAsia="DengXian"/>
        </w:rPr>
      </w:pPr>
      <w:bookmarkStart w:id="511" w:name="_Toc128415095"/>
      <w:bookmarkStart w:id="512" w:name="_Toc20598"/>
      <w:r>
        <w:t>7.</w:t>
      </w:r>
      <w:r>
        <w:rPr>
          <w:rFonts w:hint="eastAsia"/>
          <w:lang w:val="en-US" w:eastAsia="zh-CN"/>
        </w:rPr>
        <w:t>2</w:t>
      </w:r>
      <w:r>
        <w:tab/>
        <w:t xml:space="preserve">Conclusion on Key Issue </w:t>
      </w:r>
      <w:r>
        <w:rPr>
          <w:lang w:eastAsia="ko-KR"/>
        </w:rPr>
        <w:t>#2 "</w:t>
      </w:r>
      <w:r>
        <w:t>Authorization of selection of participant NWDAF instances in the Federated Learning group"</w:t>
      </w:r>
      <w:bookmarkEnd w:id="511"/>
      <w:bookmarkEnd w:id="512"/>
    </w:p>
    <w:p w14:paraId="579687C1" w14:textId="77777777" w:rsidR="00B73DAC" w:rsidRDefault="00A42DAD">
      <w:r>
        <w:t>It is recommended to use the following general principles for authorization of participant NWDAFs in a Federated Learning group:</w:t>
      </w:r>
    </w:p>
    <w:p w14:paraId="579687C2" w14:textId="77777777" w:rsidR="00B73DAC" w:rsidRDefault="00A42DAD">
      <w:pPr>
        <w:pStyle w:val="B1"/>
        <w:ind w:left="0" w:firstLineChars="0" w:firstLine="0"/>
        <w:contextualSpacing w:val="0"/>
      </w:pPr>
      <w:r>
        <w:t>-</w:t>
      </w:r>
      <w:r>
        <w:tab/>
      </w:r>
      <w:r>
        <w:rPr>
          <w:rFonts w:hint="eastAsia"/>
          <w:lang w:eastAsia="zh-CN"/>
        </w:rPr>
        <w:t xml:space="preserve">   </w:t>
      </w:r>
      <w:r>
        <w:t>Initial registration of the NWDAFs involved in FL including Analytics Id and FL capability type (i.e. client, server).</w:t>
      </w:r>
    </w:p>
    <w:p w14:paraId="579687C3" w14:textId="77777777" w:rsidR="00B73DAC" w:rsidRDefault="00A42DAD">
      <w:pPr>
        <w:pStyle w:val="B1"/>
        <w:ind w:left="400" w:hanging="400"/>
      </w:pPr>
      <w:r>
        <w:t>-</w:t>
      </w:r>
      <w:r>
        <w:tab/>
        <w:t xml:space="preserve">Authorization of the server NWDAF to include a client NWDAF into a Federated Learning group </w:t>
      </w:r>
      <w:r>
        <w:rPr>
          <w:lang w:val="en-US"/>
        </w:rPr>
        <w:t xml:space="preserve">is done by NRF using SBA </w:t>
      </w:r>
      <w:r>
        <w:t>OAuth 2.0 token-based authorization</w:t>
      </w:r>
      <w:r>
        <w:rPr>
          <w:lang w:val="en-US" w:eastAsia="zh-CN"/>
        </w:rPr>
        <w:t>.</w:t>
      </w:r>
    </w:p>
    <w:p w14:paraId="579687C4" w14:textId="77777777" w:rsidR="00B73DAC" w:rsidRDefault="00A42DAD">
      <w:pPr>
        <w:pStyle w:val="B1"/>
        <w:ind w:left="400" w:hanging="400"/>
        <w:rPr>
          <w:rFonts w:eastAsia="Times New Roman"/>
          <w:lang w:val="en-US"/>
        </w:rPr>
      </w:pPr>
      <w:r>
        <w:rPr>
          <w:rFonts w:eastAsia="DengXian"/>
        </w:rPr>
        <w:t>-</w:t>
      </w:r>
      <w:r>
        <w:rPr>
          <w:rFonts w:eastAsia="DengXian"/>
        </w:rPr>
        <w:tab/>
      </w:r>
      <w:r>
        <w:rPr>
          <w:rFonts w:eastAsia="Times New Roman"/>
          <w:lang w:val="en-US"/>
        </w:rPr>
        <w:t>The NRF uses the interoperability indicator</w:t>
      </w:r>
      <w:r>
        <w:rPr>
          <w:rFonts w:eastAsia="SimSun" w:hint="eastAsia"/>
          <w:lang w:val="en-US" w:eastAsia="zh-CN"/>
        </w:rPr>
        <w:t xml:space="preserve"> per Analytics ID</w:t>
      </w:r>
      <w:r>
        <w:rPr>
          <w:rFonts w:eastAsia="Times New Roman"/>
          <w:lang w:val="en-US"/>
        </w:rPr>
        <w:t>, specified in TS 23.288 [5] and provided by the client NWDAF during registration, for authorization of the server NWDAF</w:t>
      </w:r>
      <w:r>
        <w:rPr>
          <w:rFonts w:eastAsia="SimSun" w:hint="eastAsia"/>
          <w:lang w:val="en-US" w:eastAsia="zh-CN"/>
        </w:rPr>
        <w:t xml:space="preserve"> with vendor granularity</w:t>
      </w:r>
      <w:r>
        <w:rPr>
          <w:rFonts w:eastAsia="Times New Roman"/>
          <w:lang w:val="en-US"/>
        </w:rPr>
        <w:t>.</w:t>
      </w:r>
    </w:p>
    <w:p w14:paraId="579687C5" w14:textId="77777777" w:rsidR="00B73DAC" w:rsidRDefault="00A42DAD">
      <w:pPr>
        <w:pStyle w:val="NO"/>
        <w:ind w:left="400" w:hanging="400"/>
        <w:rPr>
          <w:rFonts w:eastAsia="Times New Roman"/>
          <w:lang w:val="en-US"/>
        </w:rPr>
      </w:pPr>
      <w:r>
        <w:t xml:space="preserve">NOTE: </w:t>
      </w:r>
      <w:r>
        <w:rPr>
          <w:rFonts w:hint="eastAsia"/>
          <w:lang w:val="en-US" w:eastAsia="zh-CN"/>
        </w:rPr>
        <w:t>Fine-grained authorization can be done locally at the client NWDAF.</w:t>
      </w:r>
      <w:r>
        <w:t xml:space="preserve">  </w:t>
      </w:r>
    </w:p>
    <w:p w14:paraId="579687C6" w14:textId="77777777" w:rsidR="00B73DAC" w:rsidRDefault="00A42DAD">
      <w:pPr>
        <w:pStyle w:val="B1"/>
        <w:ind w:left="400" w:hanging="400"/>
        <w:rPr>
          <w:rFonts w:eastAsia="SimSun"/>
          <w:lang w:val="en-US" w:eastAsia="zh-CN"/>
        </w:rPr>
      </w:pPr>
      <w:r>
        <w:rPr>
          <w:rFonts w:eastAsia="Times New Roman"/>
          <w:lang w:val="en-US"/>
        </w:rPr>
        <w:lastRenderedPageBreak/>
        <w:t>-</w:t>
      </w:r>
      <w:r>
        <w:rPr>
          <w:rFonts w:eastAsia="Times New Roman"/>
          <w:lang w:val="en-US"/>
        </w:rPr>
        <w:tab/>
      </w:r>
      <w:r>
        <w:rPr>
          <w:rFonts w:eastAsia="SimSun" w:hint="eastAsia"/>
          <w:lang w:val="en-US" w:eastAsia="zh-CN"/>
        </w:rPr>
        <w:t>T</w:t>
      </w:r>
      <w:r>
        <w:rPr>
          <w:rFonts w:eastAsia="Times New Roman"/>
          <w:lang w:val="en-US"/>
        </w:rPr>
        <w:t>he server NWDAF</w:t>
      </w:r>
      <w:r>
        <w:rPr>
          <w:rFonts w:eastAsia="SimSun" w:hint="eastAsia"/>
          <w:lang w:val="en-US" w:eastAsia="zh-CN"/>
        </w:rPr>
        <w:t xml:space="preserve"> includes the desired Analytics ID in the access token request</w:t>
      </w:r>
      <w:r>
        <w:rPr>
          <w:rFonts w:eastAsia="Times New Roman"/>
          <w:lang w:val="en-US"/>
        </w:rPr>
        <w:t>.</w:t>
      </w:r>
      <w:r>
        <w:rPr>
          <w:rFonts w:eastAsia="SimSun" w:hint="eastAsia"/>
          <w:lang w:val="en-US" w:eastAsia="zh-CN"/>
        </w:rPr>
        <w:t xml:space="preserve"> The NRF checks whether the server NWDAF is authorized to include the client NWDAF in the FL group for this Analytics ID. If the server </w:t>
      </w:r>
      <w:r>
        <w:rPr>
          <w:rFonts w:eastAsia="Times New Roman"/>
          <w:lang w:val="en-US"/>
        </w:rPr>
        <w:t>NWDAF</w:t>
      </w:r>
      <w:r>
        <w:rPr>
          <w:rFonts w:eastAsia="SimSun" w:hint="eastAsia"/>
          <w:lang w:val="en-US" w:eastAsia="zh-CN"/>
        </w:rPr>
        <w:t xml:space="preserve"> is authorized, the NRF will issue an access token with the Analytics ID included.</w:t>
      </w:r>
    </w:p>
    <w:p w14:paraId="579687C7" w14:textId="77777777" w:rsidR="00B73DAC" w:rsidRDefault="00B73DAC">
      <w:pPr>
        <w:pStyle w:val="B1"/>
        <w:ind w:left="400" w:hanging="400"/>
        <w:rPr>
          <w:rFonts w:eastAsia="Times New Roman"/>
          <w:lang w:val="en-US"/>
        </w:rPr>
      </w:pPr>
    </w:p>
    <w:p w14:paraId="579687C8" w14:textId="77777777" w:rsidR="00B73DAC" w:rsidRDefault="00A42DAD">
      <w:pPr>
        <w:pStyle w:val="B1"/>
        <w:ind w:left="400" w:hanging="400"/>
        <w:rPr>
          <w:lang w:eastAsia="zh-CN"/>
        </w:rPr>
      </w:pPr>
      <w:r>
        <w:rPr>
          <w:rFonts w:eastAsia="Times New Roman"/>
          <w:lang w:val="en-US"/>
        </w:rPr>
        <w:t>-</w:t>
      </w:r>
      <w:r>
        <w:rPr>
          <w:rFonts w:eastAsia="Times New Roman"/>
          <w:lang w:val="en-US"/>
        </w:rPr>
        <w:tab/>
        <w:t>Authorization of the client NWDAF is implicit, since it can join a Federated Learning group only when selected by the server NWDAF.</w:t>
      </w:r>
    </w:p>
    <w:p w14:paraId="579687C9" w14:textId="77777777" w:rsidR="00B73DAC" w:rsidRDefault="00A42DAD">
      <w:pPr>
        <w:pStyle w:val="Heading2"/>
        <w:rPr>
          <w:rFonts w:eastAsia="DengXian"/>
          <w:lang w:eastAsia="zh-CN"/>
        </w:rPr>
      </w:pPr>
      <w:bookmarkStart w:id="513" w:name="_Toc27281"/>
      <w:r>
        <w:t>7.</w:t>
      </w:r>
      <w:r>
        <w:rPr>
          <w:rFonts w:hint="eastAsia"/>
          <w:lang w:val="en-US" w:eastAsia="zh-CN"/>
        </w:rPr>
        <w:t>3</w:t>
      </w:r>
      <w:r>
        <w:tab/>
        <w:t xml:space="preserve">Conclusion on Key Issue </w:t>
      </w:r>
      <w:r>
        <w:rPr>
          <w:lang w:eastAsia="ko-KR"/>
        </w:rPr>
        <w:t>#3 "</w:t>
      </w:r>
      <w:r>
        <w:rPr>
          <w:rFonts w:eastAsia="DengXian"/>
        </w:rPr>
        <w:t>Security for AI/ML model storage and sharing"</w:t>
      </w:r>
      <w:bookmarkEnd w:id="513"/>
    </w:p>
    <w:p w14:paraId="579687CA" w14:textId="77777777" w:rsidR="00B73DAC" w:rsidRDefault="00A42DAD">
      <w:pPr>
        <w:rPr>
          <w:rFonts w:eastAsia="DengXian"/>
        </w:rPr>
      </w:pPr>
      <w:r>
        <w:rPr>
          <w:rFonts w:eastAsia="DengXian"/>
        </w:rPr>
        <w:t>The conclusions for KI#3 are:</w:t>
      </w:r>
    </w:p>
    <w:p w14:paraId="579687CB" w14:textId="77777777" w:rsidR="00B73DAC" w:rsidRDefault="00A42DAD">
      <w:pPr>
        <w:pStyle w:val="B1"/>
        <w:ind w:left="400" w:hanging="400"/>
        <w:rPr>
          <w:rFonts w:eastAsia="DengXian"/>
        </w:rPr>
      </w:pPr>
      <w:r>
        <w:rPr>
          <w:rFonts w:eastAsia="DengXian"/>
        </w:rPr>
        <w:t>-</w:t>
      </w:r>
      <w:r>
        <w:rPr>
          <w:rFonts w:eastAsia="DengXian"/>
        </w:rPr>
        <w:tab/>
        <w:t>Authorization of the model retrieval at the NRF uses OAuth 2.0 token-based authorization. The NRF uses information provided by the</w:t>
      </w:r>
      <w:r>
        <w:rPr>
          <w:rFonts w:eastAsia="DengXian" w:hint="eastAsia"/>
          <w:lang w:val="en-US" w:eastAsia="zh-CN"/>
        </w:rPr>
        <w:t xml:space="preserve"> </w:t>
      </w:r>
      <w:r>
        <w:rPr>
          <w:rFonts w:eastAsia="DengXian"/>
        </w:rPr>
        <w:t>NF service producer (NWDAF MTLF) and information provided by the NF service consumer (e.g. NWDAF AnLF).</w:t>
      </w:r>
    </w:p>
    <w:p w14:paraId="579687CC" w14:textId="77777777" w:rsidR="00B73DAC" w:rsidRDefault="00B73DAC">
      <w:pPr>
        <w:pStyle w:val="B1"/>
        <w:ind w:left="400" w:hanging="400"/>
        <w:rPr>
          <w:rFonts w:eastAsia="DengXian"/>
        </w:rPr>
      </w:pPr>
    </w:p>
    <w:p w14:paraId="579687CD" w14:textId="77777777" w:rsidR="00B73DAC" w:rsidRDefault="00A42DAD">
      <w:pPr>
        <w:pStyle w:val="B1"/>
        <w:ind w:left="400" w:hanging="400"/>
        <w:rPr>
          <w:rFonts w:eastAsia="DengXian"/>
        </w:rPr>
      </w:pPr>
      <w:r>
        <w:rPr>
          <w:rFonts w:eastAsia="DengXian"/>
        </w:rPr>
        <w:t xml:space="preserve">- </w:t>
      </w:r>
      <w:r>
        <w:rPr>
          <w:rFonts w:eastAsia="DengXian"/>
        </w:rPr>
        <w:tab/>
        <w:t>The NF service producer (NWDAF MTLF) needs to be registered in the NRF, indicating the NF service producer information (including interoperability indicator per Analytics ID) that is used by the NRF to decide whether the consumer is authorized. The NF service consumer (e.g. NWDAF AnLF) needs to be registered in the NRF as OAuth 2.0 client, indicating the NF service consumer information (including Vendor ID) that is used by the NRF to decide whether the consumer is authorized. Whether the NRF also uses the interoperability indicator of the NF service consumer is addressed in normative phase.</w:t>
      </w:r>
    </w:p>
    <w:p w14:paraId="579687CE" w14:textId="77777777" w:rsidR="00B73DAC" w:rsidRDefault="00B73DAC">
      <w:pPr>
        <w:pStyle w:val="B1"/>
        <w:ind w:left="400" w:hanging="400"/>
        <w:rPr>
          <w:rFonts w:eastAsia="DengXian"/>
        </w:rPr>
      </w:pPr>
    </w:p>
    <w:p w14:paraId="579687CF" w14:textId="77777777" w:rsidR="00B73DAC" w:rsidRDefault="00A42DAD">
      <w:pPr>
        <w:pStyle w:val="B1"/>
        <w:ind w:left="400" w:firstLineChars="0" w:hanging="400"/>
        <w:rPr>
          <w:rFonts w:eastAsia="DengXian"/>
        </w:rPr>
      </w:pPr>
      <w:r>
        <w:rPr>
          <w:rFonts w:eastAsia="DengXian"/>
        </w:rPr>
        <w:t>-</w:t>
      </w:r>
      <w:r>
        <w:rPr>
          <w:rFonts w:eastAsia="DengXian"/>
        </w:rPr>
        <w:tab/>
        <w:t>The NF service consumer (e.g AnLF) includes the desired Analytics ID(s) in the access token request. The NRF checks whether the NF service consumer is authorized to retrieve models for this Analytics ID(s). If the NF consumer is authorized, the NRF issues an access token with the Analytics(s) included in the access token.</w:t>
      </w:r>
    </w:p>
    <w:p w14:paraId="579687D0" w14:textId="77777777" w:rsidR="00B73DAC" w:rsidRDefault="00A42DAD">
      <w:pPr>
        <w:pStyle w:val="B1"/>
        <w:ind w:left="400" w:hanging="400"/>
        <w:rPr>
          <w:rFonts w:eastAsia="DengXian"/>
        </w:rPr>
      </w:pPr>
      <w:r>
        <w:rPr>
          <w:rFonts w:eastAsia="DengXian"/>
        </w:rPr>
        <w:t>-</w:t>
      </w:r>
      <w:r>
        <w:rPr>
          <w:rFonts w:eastAsia="DengXian"/>
        </w:rPr>
        <w:tab/>
        <w:t>The model is stored in encrypted format unless both the AI/ML model producer (NWDAF MtLF) and storage platform (ADRF) are part of the same system and belong to the same vendor and operator security domain.</w:t>
      </w:r>
      <w:r>
        <w:rPr>
          <w:rFonts w:eastAsia="DengXian"/>
        </w:rPr>
        <w:tab/>
      </w:r>
    </w:p>
    <w:p w14:paraId="579687D1" w14:textId="77777777" w:rsidR="00B73DAC" w:rsidRDefault="00A42DAD">
      <w:pPr>
        <w:pStyle w:val="B1"/>
        <w:ind w:left="400" w:hanging="400"/>
        <w:rPr>
          <w:rFonts w:eastAsia="DengXian"/>
        </w:rPr>
      </w:pPr>
      <w:r>
        <w:rPr>
          <w:rFonts w:eastAsia="DengXian"/>
        </w:rPr>
        <w:tab/>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14:paraId="579687D2" w14:textId="77777777" w:rsidR="00B73DAC" w:rsidRDefault="00A42DAD">
      <w:pPr>
        <w:pStyle w:val="B1"/>
        <w:ind w:left="400" w:hanging="400"/>
        <w:rPr>
          <w:rFonts w:eastAsia="DengXian"/>
          <w:lang w:val="en-US" w:eastAsia="zh-CN"/>
        </w:rPr>
      </w:pPr>
      <w:r>
        <w:rPr>
          <w:rFonts w:eastAsia="DengXian"/>
        </w:rPr>
        <w:t>-</w:t>
      </w:r>
      <w:r>
        <w:rPr>
          <w:rFonts w:eastAsia="DengXian"/>
        </w:rPr>
        <w:tab/>
        <w:t>As per the request of Analytics Id by the NFc, the MTLF performs authorization of the corresponding model retrieval</w:t>
      </w:r>
      <w:r>
        <w:rPr>
          <w:rFonts w:eastAsia="DengXian"/>
          <w:lang w:val="en-US" w:eastAsia="zh-CN"/>
        </w:rPr>
        <w:t xml:space="preserve"> per selected model.</w:t>
      </w:r>
    </w:p>
    <w:p w14:paraId="579687D3" w14:textId="77777777" w:rsidR="00B73DAC" w:rsidRDefault="00A42DAD">
      <w:pPr>
        <w:pStyle w:val="B1"/>
        <w:ind w:left="400" w:hanging="400"/>
        <w:rPr>
          <w:rFonts w:eastAsia="DengXian"/>
        </w:rPr>
      </w:pPr>
      <w:r>
        <w:rPr>
          <w:rFonts w:eastAsia="DengXian"/>
          <w:lang w:val="en-US" w:eastAsia="zh-CN"/>
        </w:rPr>
        <w:tab/>
      </w:r>
      <w:r>
        <w:rPr>
          <w:rFonts w:eastAsia="DengXian"/>
        </w:rPr>
        <w:t xml:space="preserve">NOTE: the model delivery procedure is to be defined by 3GPP SA2. </w:t>
      </w:r>
    </w:p>
    <w:p w14:paraId="579687D4" w14:textId="77777777" w:rsidR="00B73DAC" w:rsidRDefault="00A42DAD">
      <w:pPr>
        <w:pStyle w:val="B1"/>
        <w:ind w:left="400" w:hanging="400"/>
        <w:rPr>
          <w:rFonts w:eastAsia="DengXian"/>
        </w:rPr>
      </w:pPr>
      <w:r>
        <w:rPr>
          <w:rFonts w:eastAsia="DengXian"/>
        </w:rPr>
        <w:t>-</w:t>
      </w:r>
      <w:r>
        <w:rPr>
          <w:rFonts w:eastAsia="DengXian"/>
        </w:rPr>
        <w:tab/>
        <w:t>The granularity of the authorization at AI/ML model level is performed at MtLF.</w:t>
      </w:r>
    </w:p>
    <w:p w14:paraId="579687D5" w14:textId="77777777" w:rsidR="00B73DAC" w:rsidRDefault="00A42DAD">
      <w:pPr>
        <w:pStyle w:val="B1"/>
        <w:ind w:left="400" w:hanging="400"/>
        <w:rPr>
          <w:rFonts w:eastAsia="DengXian"/>
          <w:lang w:eastAsia="zh-CN"/>
        </w:rPr>
      </w:pPr>
      <w:r>
        <w:rPr>
          <w:rFonts w:eastAsia="DengXian"/>
        </w:rPr>
        <w:t>-</w:t>
      </w:r>
      <w:r>
        <w:rPr>
          <w:rFonts w:eastAsia="DengXian"/>
        </w:rPr>
        <w:tab/>
        <w:t xml:space="preserve">ADRF verifies that the requested AI/ML model can be retrieved by the NF consumer(s) (MTLF or AnLF), based on the decision by the MtLF. </w:t>
      </w:r>
    </w:p>
    <w:p w14:paraId="579687D6" w14:textId="77777777" w:rsidR="00B73DAC" w:rsidRDefault="00A42DAD">
      <w:pPr>
        <w:pStyle w:val="Heading2"/>
        <w:rPr>
          <w:rFonts w:eastAsia="DengXian"/>
        </w:rPr>
      </w:pPr>
      <w:bookmarkStart w:id="514" w:name="_Toc249"/>
      <w:bookmarkStart w:id="515" w:name="_Toc21380"/>
      <w:r>
        <w:t>7.</w:t>
      </w:r>
      <w:r>
        <w:rPr>
          <w:rFonts w:hint="eastAsia"/>
          <w:lang w:val="en-US" w:eastAsia="zh-CN"/>
        </w:rPr>
        <w:t>4</w:t>
      </w:r>
      <w:r>
        <w:tab/>
        <w:t xml:space="preserve">Conclusion on Key Issue </w:t>
      </w:r>
      <w:r>
        <w:rPr>
          <w:lang w:eastAsia="ko-KR"/>
        </w:rPr>
        <w:t>#4 "</w:t>
      </w:r>
      <w:r>
        <w:t xml:space="preserve"> </w:t>
      </w:r>
      <w:r>
        <w:rPr>
          <w:rFonts w:eastAsia="DengXian"/>
        </w:rPr>
        <w:t>Anomalous NF behaviour detection by NWDAF "</w:t>
      </w:r>
      <w:bookmarkEnd w:id="514"/>
      <w:bookmarkEnd w:id="515"/>
    </w:p>
    <w:p w14:paraId="579687D7" w14:textId="77777777" w:rsidR="00B73DAC" w:rsidRDefault="00A42DAD">
      <w:pPr>
        <w:pStyle w:val="B1"/>
        <w:ind w:left="0" w:firstLineChars="0" w:firstLine="0"/>
        <w:rPr>
          <w:rFonts w:eastAsia="DengXian"/>
          <w:lang w:eastAsia="zh-CN"/>
        </w:rPr>
      </w:pPr>
      <w:r>
        <w:rPr>
          <w:rFonts w:eastAsia="DengXian"/>
        </w:rPr>
        <w:t>No normative work is pursued for KI #4.</w:t>
      </w:r>
    </w:p>
    <w:p w14:paraId="579687D8" w14:textId="77777777" w:rsidR="00B73DAC" w:rsidRDefault="00A42DAD">
      <w:pPr>
        <w:pStyle w:val="Heading2"/>
        <w:rPr>
          <w:rFonts w:eastAsia="DengXian"/>
        </w:rPr>
      </w:pPr>
      <w:bookmarkStart w:id="516" w:name="_Toc128415097"/>
      <w:bookmarkStart w:id="517" w:name="_Toc9162"/>
      <w:r>
        <w:rPr>
          <w:rFonts w:eastAsia="DengXian"/>
        </w:rPr>
        <w:t>7.</w:t>
      </w:r>
      <w:r>
        <w:rPr>
          <w:rFonts w:eastAsia="DengXian"/>
          <w:lang w:val="en-US" w:eastAsia="zh-CN"/>
        </w:rPr>
        <w:t>5</w:t>
      </w:r>
      <w:r>
        <w:rPr>
          <w:rFonts w:eastAsia="DengXian"/>
        </w:rPr>
        <w:tab/>
        <w:t>Conclusion on Key Issue #5 "Security for NWDAF-assisted application detection”</w:t>
      </w:r>
      <w:bookmarkEnd w:id="516"/>
      <w:bookmarkEnd w:id="517"/>
    </w:p>
    <w:p w14:paraId="579687D9" w14:textId="77777777" w:rsidR="00B73DAC" w:rsidRDefault="00A42DAD">
      <w:pPr>
        <w:ind w:left="400" w:hanging="400"/>
        <w:rPr>
          <w:rFonts w:eastAsia="SimSun"/>
          <w:lang w:val="en-US" w:eastAsia="zh-CN"/>
        </w:rPr>
      </w:pPr>
      <w:r>
        <w:rPr>
          <w:rFonts w:eastAsia="DengXian"/>
        </w:rPr>
        <w:t>Solution#19 only proposes a method for application service provider to define the user data that should not be provided to NWDAF for NWDAF-assisted application detection.</w:t>
      </w:r>
      <w:r>
        <w:rPr>
          <w:rFonts w:eastAsia="SimSun" w:hint="eastAsia"/>
          <w:lang w:val="en-US" w:eastAsia="zh-CN"/>
        </w:rPr>
        <w:t>Therefore, no normative work is considered for KI#5 for this release.</w:t>
      </w:r>
    </w:p>
    <w:p w14:paraId="579687DA" w14:textId="77777777" w:rsidR="00B73DAC" w:rsidRDefault="00A42DAD">
      <w:pPr>
        <w:pStyle w:val="Heading2"/>
      </w:pPr>
      <w:bookmarkStart w:id="518" w:name="_Toc3241"/>
      <w:bookmarkStart w:id="519" w:name="_Toc1562"/>
      <w:r>
        <w:t>7.</w:t>
      </w:r>
      <w:r>
        <w:rPr>
          <w:rFonts w:hint="eastAsia"/>
          <w:lang w:val="en-US" w:eastAsia="zh-CN"/>
        </w:rPr>
        <w:t>6</w:t>
      </w:r>
      <w:r>
        <w:tab/>
        <w:t>Conclusion on Key Issue #</w:t>
      </w:r>
      <w:r>
        <w:rPr>
          <w:rFonts w:hint="eastAsia"/>
          <w:lang w:val="en-US" w:eastAsia="zh-CN"/>
        </w:rPr>
        <w:t>6</w:t>
      </w:r>
      <w:r>
        <w:t xml:space="preserve"> "</w:t>
      </w:r>
      <w:r>
        <w:rPr>
          <w:rFonts w:eastAsia="Times New Roman"/>
        </w:rPr>
        <w:t>Key issues on Cyber-attack detection</w:t>
      </w:r>
      <w:r>
        <w:t>”</w:t>
      </w:r>
      <w:bookmarkEnd w:id="518"/>
      <w:bookmarkEnd w:id="519"/>
    </w:p>
    <w:p w14:paraId="579687DB" w14:textId="77777777" w:rsidR="00B73DAC" w:rsidRDefault="00A42DAD">
      <w:pPr>
        <w:rPr>
          <w:rFonts w:eastAsia="SimSun"/>
          <w:lang w:val="en-US" w:eastAsia="zh-CN"/>
        </w:rPr>
      </w:pPr>
      <w:r>
        <w:rPr>
          <w:rFonts w:hint="eastAsia"/>
          <w:lang w:val="en-US" w:eastAsia="zh-CN"/>
        </w:rPr>
        <w:t>No normative work is pursued for KI#6.</w:t>
      </w:r>
    </w:p>
    <w:p w14:paraId="579687DC" w14:textId="621EF05B" w:rsidR="00B73DAC" w:rsidRDefault="00A42DAD" w:rsidP="00A42DAD">
      <w:pPr>
        <w:pStyle w:val="Heading9"/>
      </w:pPr>
      <w:r>
        <w:br w:type="page"/>
      </w:r>
      <w:bookmarkStart w:id="520" w:name="_Toc119944121"/>
      <w:bookmarkStart w:id="521" w:name="_Toc128415098"/>
      <w:bookmarkStart w:id="522" w:name="_Toc5063"/>
      <w:r>
        <w:lastRenderedPageBreak/>
        <w:t>Annex A:</w:t>
      </w:r>
      <w:r>
        <w:br/>
        <w:t>Change history</w:t>
      </w:r>
      <w:bookmarkEnd w:id="520"/>
      <w:bookmarkEnd w:id="521"/>
      <w:bookmarkEnd w:id="522"/>
    </w:p>
    <w:p w14:paraId="579687DD" w14:textId="77777777" w:rsidR="00B73DAC" w:rsidRDefault="00B73DAC">
      <w:pPr>
        <w:pStyle w:val="TH"/>
      </w:pPr>
      <w:bookmarkStart w:id="523" w:name="historyclause"/>
      <w:bookmarkEnd w:id="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B73DAC" w14:paraId="579687DF" w14:textId="77777777">
        <w:trPr>
          <w:cantSplit/>
        </w:trPr>
        <w:tc>
          <w:tcPr>
            <w:tcW w:w="9639" w:type="dxa"/>
            <w:gridSpan w:val="8"/>
            <w:tcBorders>
              <w:bottom w:val="nil"/>
            </w:tcBorders>
            <w:shd w:val="solid" w:color="FFFFFF" w:fill="auto"/>
          </w:tcPr>
          <w:p w14:paraId="579687DE" w14:textId="77777777" w:rsidR="00B73DAC" w:rsidRDefault="00A42DAD">
            <w:pPr>
              <w:pStyle w:val="TAL"/>
              <w:jc w:val="center"/>
              <w:rPr>
                <w:b/>
                <w:sz w:val="16"/>
              </w:rPr>
            </w:pPr>
            <w:r>
              <w:rPr>
                <w:b/>
              </w:rPr>
              <w:t>Change history</w:t>
            </w:r>
          </w:p>
        </w:tc>
      </w:tr>
      <w:tr w:rsidR="00B73DAC" w14:paraId="579687E8" w14:textId="77777777">
        <w:tc>
          <w:tcPr>
            <w:tcW w:w="800" w:type="dxa"/>
            <w:shd w:val="pct10" w:color="auto" w:fill="FFFFFF"/>
          </w:tcPr>
          <w:p w14:paraId="579687E0" w14:textId="77777777" w:rsidR="00B73DAC" w:rsidRDefault="00A42DAD">
            <w:pPr>
              <w:pStyle w:val="TAL"/>
              <w:rPr>
                <w:b/>
                <w:sz w:val="16"/>
              </w:rPr>
            </w:pPr>
            <w:r>
              <w:rPr>
                <w:b/>
                <w:sz w:val="16"/>
              </w:rPr>
              <w:t>Date</w:t>
            </w:r>
          </w:p>
        </w:tc>
        <w:tc>
          <w:tcPr>
            <w:tcW w:w="1043" w:type="dxa"/>
            <w:shd w:val="pct10" w:color="auto" w:fill="FFFFFF"/>
          </w:tcPr>
          <w:p w14:paraId="579687E1" w14:textId="77777777" w:rsidR="00B73DAC" w:rsidRDefault="00A42DAD">
            <w:pPr>
              <w:pStyle w:val="TAL"/>
              <w:rPr>
                <w:b/>
                <w:sz w:val="16"/>
              </w:rPr>
            </w:pPr>
            <w:r>
              <w:rPr>
                <w:b/>
                <w:sz w:val="16"/>
              </w:rPr>
              <w:t>Meeting</w:t>
            </w:r>
          </w:p>
        </w:tc>
        <w:tc>
          <w:tcPr>
            <w:tcW w:w="989" w:type="dxa"/>
            <w:shd w:val="pct10" w:color="auto" w:fill="FFFFFF"/>
          </w:tcPr>
          <w:p w14:paraId="579687E2" w14:textId="77777777" w:rsidR="00B73DAC" w:rsidRDefault="00A42DAD">
            <w:pPr>
              <w:pStyle w:val="TAL"/>
              <w:rPr>
                <w:b/>
                <w:sz w:val="16"/>
              </w:rPr>
            </w:pPr>
            <w:r>
              <w:rPr>
                <w:b/>
                <w:sz w:val="16"/>
              </w:rPr>
              <w:t>TDoc</w:t>
            </w:r>
          </w:p>
        </w:tc>
        <w:tc>
          <w:tcPr>
            <w:tcW w:w="360" w:type="dxa"/>
            <w:shd w:val="pct10" w:color="auto" w:fill="FFFFFF"/>
          </w:tcPr>
          <w:p w14:paraId="579687E3" w14:textId="77777777" w:rsidR="00B73DAC" w:rsidRDefault="00A42DAD">
            <w:pPr>
              <w:pStyle w:val="TAL"/>
              <w:rPr>
                <w:b/>
                <w:sz w:val="16"/>
              </w:rPr>
            </w:pPr>
            <w:r>
              <w:rPr>
                <w:b/>
                <w:sz w:val="16"/>
              </w:rPr>
              <w:t>CR</w:t>
            </w:r>
          </w:p>
        </w:tc>
        <w:tc>
          <w:tcPr>
            <w:tcW w:w="450" w:type="dxa"/>
            <w:shd w:val="pct10" w:color="auto" w:fill="FFFFFF"/>
          </w:tcPr>
          <w:p w14:paraId="579687E4" w14:textId="77777777" w:rsidR="00B73DAC" w:rsidRDefault="00A42DAD">
            <w:pPr>
              <w:pStyle w:val="TAL"/>
              <w:rPr>
                <w:b/>
                <w:sz w:val="16"/>
              </w:rPr>
            </w:pPr>
            <w:r>
              <w:rPr>
                <w:b/>
                <w:sz w:val="16"/>
              </w:rPr>
              <w:t>Rev</w:t>
            </w:r>
          </w:p>
        </w:tc>
        <w:tc>
          <w:tcPr>
            <w:tcW w:w="360" w:type="dxa"/>
            <w:shd w:val="pct10" w:color="auto" w:fill="FFFFFF"/>
          </w:tcPr>
          <w:p w14:paraId="579687E5" w14:textId="77777777" w:rsidR="00B73DAC" w:rsidRDefault="00A42DAD">
            <w:pPr>
              <w:pStyle w:val="TAL"/>
              <w:rPr>
                <w:b/>
                <w:sz w:val="16"/>
              </w:rPr>
            </w:pPr>
            <w:r>
              <w:rPr>
                <w:b/>
                <w:sz w:val="16"/>
              </w:rPr>
              <w:t>Cat</w:t>
            </w:r>
          </w:p>
        </w:tc>
        <w:tc>
          <w:tcPr>
            <w:tcW w:w="4929" w:type="dxa"/>
            <w:shd w:val="pct10" w:color="auto" w:fill="FFFFFF"/>
          </w:tcPr>
          <w:p w14:paraId="579687E6" w14:textId="77777777" w:rsidR="00B73DAC" w:rsidRDefault="00A42DAD">
            <w:pPr>
              <w:pStyle w:val="TAL"/>
              <w:rPr>
                <w:b/>
                <w:sz w:val="16"/>
              </w:rPr>
            </w:pPr>
            <w:r>
              <w:rPr>
                <w:b/>
                <w:sz w:val="16"/>
              </w:rPr>
              <w:t>Subject/Comment</w:t>
            </w:r>
          </w:p>
        </w:tc>
        <w:tc>
          <w:tcPr>
            <w:tcW w:w="708" w:type="dxa"/>
            <w:shd w:val="pct10" w:color="auto" w:fill="FFFFFF"/>
          </w:tcPr>
          <w:p w14:paraId="579687E7" w14:textId="77777777" w:rsidR="00B73DAC" w:rsidRDefault="00A42DAD">
            <w:pPr>
              <w:pStyle w:val="TAL"/>
              <w:rPr>
                <w:b/>
                <w:sz w:val="16"/>
              </w:rPr>
            </w:pPr>
            <w:r>
              <w:rPr>
                <w:b/>
                <w:sz w:val="16"/>
              </w:rPr>
              <w:t>New version</w:t>
            </w:r>
          </w:p>
        </w:tc>
      </w:tr>
      <w:tr w:rsidR="00B73DAC" w14:paraId="579687F1" w14:textId="77777777">
        <w:tc>
          <w:tcPr>
            <w:tcW w:w="800" w:type="dxa"/>
            <w:shd w:val="solid" w:color="FFFFFF" w:fill="auto"/>
          </w:tcPr>
          <w:p w14:paraId="579687E9" w14:textId="77777777" w:rsidR="00B73DAC" w:rsidRDefault="00A42DAD">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579687EA" w14:textId="77777777" w:rsidR="00B73DAC" w:rsidRDefault="00A42DAD">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79687EB" w14:textId="77777777" w:rsidR="00B73DAC" w:rsidRDefault="00A42DAD">
            <w:pPr>
              <w:pStyle w:val="TAC"/>
              <w:rPr>
                <w:sz w:val="16"/>
                <w:szCs w:val="16"/>
                <w:lang w:eastAsia="zh-CN"/>
              </w:rPr>
            </w:pPr>
            <w:r>
              <w:rPr>
                <w:rFonts w:hint="eastAsia"/>
                <w:sz w:val="16"/>
                <w:szCs w:val="16"/>
                <w:lang w:eastAsia="zh-CN"/>
              </w:rPr>
              <w:t>S3-220771</w:t>
            </w:r>
          </w:p>
        </w:tc>
        <w:tc>
          <w:tcPr>
            <w:tcW w:w="360" w:type="dxa"/>
            <w:shd w:val="solid" w:color="FFFFFF" w:fill="auto"/>
          </w:tcPr>
          <w:p w14:paraId="579687EC" w14:textId="77777777" w:rsidR="00B73DAC" w:rsidRDefault="00B73DAC">
            <w:pPr>
              <w:pStyle w:val="TAL"/>
              <w:rPr>
                <w:sz w:val="16"/>
                <w:szCs w:val="16"/>
              </w:rPr>
            </w:pPr>
          </w:p>
        </w:tc>
        <w:tc>
          <w:tcPr>
            <w:tcW w:w="450" w:type="dxa"/>
            <w:shd w:val="solid" w:color="FFFFFF" w:fill="auto"/>
          </w:tcPr>
          <w:p w14:paraId="579687ED" w14:textId="77777777" w:rsidR="00B73DAC" w:rsidRDefault="00B73DAC">
            <w:pPr>
              <w:pStyle w:val="TAR"/>
              <w:rPr>
                <w:sz w:val="16"/>
                <w:szCs w:val="16"/>
              </w:rPr>
            </w:pPr>
          </w:p>
        </w:tc>
        <w:tc>
          <w:tcPr>
            <w:tcW w:w="360" w:type="dxa"/>
            <w:shd w:val="solid" w:color="FFFFFF" w:fill="auto"/>
          </w:tcPr>
          <w:p w14:paraId="579687EE" w14:textId="77777777" w:rsidR="00B73DAC" w:rsidRDefault="00B73DAC">
            <w:pPr>
              <w:pStyle w:val="TAC"/>
              <w:rPr>
                <w:sz w:val="16"/>
                <w:szCs w:val="16"/>
              </w:rPr>
            </w:pPr>
          </w:p>
        </w:tc>
        <w:tc>
          <w:tcPr>
            <w:tcW w:w="4929" w:type="dxa"/>
            <w:shd w:val="solid" w:color="FFFFFF" w:fill="auto"/>
          </w:tcPr>
          <w:p w14:paraId="579687EF" w14:textId="77777777" w:rsidR="00B73DAC" w:rsidRDefault="00A42DAD">
            <w:pPr>
              <w:pStyle w:val="TAL"/>
              <w:rPr>
                <w:sz w:val="16"/>
                <w:szCs w:val="16"/>
              </w:rPr>
            </w:pPr>
            <w:r>
              <w:rPr>
                <w:sz w:val="16"/>
                <w:szCs w:val="16"/>
              </w:rPr>
              <w:t>TR Skeleton</w:t>
            </w:r>
          </w:p>
        </w:tc>
        <w:tc>
          <w:tcPr>
            <w:tcW w:w="708" w:type="dxa"/>
            <w:shd w:val="solid" w:color="FFFFFF" w:fill="auto"/>
          </w:tcPr>
          <w:p w14:paraId="579687F0" w14:textId="77777777" w:rsidR="00B73DAC" w:rsidRDefault="00A42DAD">
            <w:pPr>
              <w:pStyle w:val="TAC"/>
              <w:rPr>
                <w:sz w:val="16"/>
                <w:szCs w:val="16"/>
              </w:rPr>
            </w:pPr>
            <w:r>
              <w:rPr>
                <w:sz w:val="16"/>
                <w:szCs w:val="16"/>
              </w:rPr>
              <w:t>0.0.0</w:t>
            </w:r>
          </w:p>
        </w:tc>
      </w:tr>
      <w:tr w:rsidR="00B73DAC" w14:paraId="579687FA" w14:textId="77777777">
        <w:tc>
          <w:tcPr>
            <w:tcW w:w="800" w:type="dxa"/>
            <w:shd w:val="solid" w:color="FFFFFF" w:fill="auto"/>
          </w:tcPr>
          <w:p w14:paraId="579687F2" w14:textId="77777777" w:rsidR="00B73DAC" w:rsidRDefault="00A42DAD">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579687F3" w14:textId="77777777" w:rsidR="00B73DAC" w:rsidRDefault="00A42DAD">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579687F4" w14:textId="77777777" w:rsidR="00B73DAC" w:rsidRDefault="00A42DAD">
            <w:pPr>
              <w:pStyle w:val="TAC"/>
              <w:rPr>
                <w:sz w:val="16"/>
                <w:szCs w:val="16"/>
                <w:lang w:eastAsia="zh-CN"/>
              </w:rPr>
            </w:pPr>
            <w:r>
              <w:rPr>
                <w:rFonts w:hint="eastAsia"/>
                <w:sz w:val="16"/>
                <w:szCs w:val="16"/>
                <w:lang w:eastAsia="zh-CN"/>
              </w:rPr>
              <w:t>S3-221279</w:t>
            </w:r>
          </w:p>
        </w:tc>
        <w:tc>
          <w:tcPr>
            <w:tcW w:w="360" w:type="dxa"/>
            <w:shd w:val="solid" w:color="FFFFFF" w:fill="auto"/>
          </w:tcPr>
          <w:p w14:paraId="579687F5" w14:textId="77777777" w:rsidR="00B73DAC" w:rsidRDefault="00B73DAC">
            <w:pPr>
              <w:pStyle w:val="TAL"/>
              <w:rPr>
                <w:sz w:val="16"/>
                <w:szCs w:val="16"/>
              </w:rPr>
            </w:pPr>
          </w:p>
        </w:tc>
        <w:tc>
          <w:tcPr>
            <w:tcW w:w="450" w:type="dxa"/>
            <w:shd w:val="solid" w:color="FFFFFF" w:fill="auto"/>
          </w:tcPr>
          <w:p w14:paraId="579687F6" w14:textId="77777777" w:rsidR="00B73DAC" w:rsidRDefault="00B73DAC">
            <w:pPr>
              <w:pStyle w:val="TAR"/>
              <w:rPr>
                <w:sz w:val="16"/>
                <w:szCs w:val="16"/>
              </w:rPr>
            </w:pPr>
          </w:p>
        </w:tc>
        <w:tc>
          <w:tcPr>
            <w:tcW w:w="360" w:type="dxa"/>
            <w:shd w:val="solid" w:color="FFFFFF" w:fill="auto"/>
          </w:tcPr>
          <w:p w14:paraId="579687F7" w14:textId="77777777" w:rsidR="00B73DAC" w:rsidRDefault="00B73DAC">
            <w:pPr>
              <w:pStyle w:val="TAC"/>
              <w:rPr>
                <w:sz w:val="16"/>
                <w:szCs w:val="16"/>
              </w:rPr>
            </w:pPr>
          </w:p>
        </w:tc>
        <w:tc>
          <w:tcPr>
            <w:tcW w:w="4929" w:type="dxa"/>
            <w:shd w:val="solid" w:color="FFFFFF" w:fill="auto"/>
          </w:tcPr>
          <w:p w14:paraId="579687F8" w14:textId="77777777" w:rsidR="00B73DAC" w:rsidRDefault="00A42DAD">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579687F9" w14:textId="77777777" w:rsidR="00B73DAC" w:rsidRDefault="00A42DAD">
            <w:pPr>
              <w:pStyle w:val="TAC"/>
              <w:rPr>
                <w:sz w:val="16"/>
                <w:szCs w:val="16"/>
                <w:lang w:eastAsia="zh-CN"/>
              </w:rPr>
            </w:pPr>
            <w:r>
              <w:rPr>
                <w:rFonts w:hint="eastAsia"/>
                <w:sz w:val="16"/>
                <w:szCs w:val="16"/>
                <w:lang w:eastAsia="zh-CN"/>
              </w:rPr>
              <w:t>0.1.0</w:t>
            </w:r>
          </w:p>
        </w:tc>
      </w:tr>
      <w:tr w:rsidR="00B73DAC" w14:paraId="57968803" w14:textId="77777777">
        <w:tc>
          <w:tcPr>
            <w:tcW w:w="800" w:type="dxa"/>
            <w:shd w:val="solid" w:color="FFFFFF" w:fill="auto"/>
          </w:tcPr>
          <w:p w14:paraId="579687FB" w14:textId="77777777" w:rsidR="00B73DAC" w:rsidRDefault="00A42DAD">
            <w:pPr>
              <w:pStyle w:val="TAC"/>
              <w:rPr>
                <w:sz w:val="16"/>
                <w:szCs w:val="16"/>
                <w:lang w:eastAsia="zh-CN"/>
              </w:rPr>
            </w:pPr>
            <w:r>
              <w:rPr>
                <w:rFonts w:hint="eastAsia"/>
                <w:sz w:val="16"/>
                <w:szCs w:val="16"/>
                <w:lang w:eastAsia="zh-CN"/>
              </w:rPr>
              <w:t>2022-07</w:t>
            </w:r>
          </w:p>
        </w:tc>
        <w:tc>
          <w:tcPr>
            <w:tcW w:w="1043" w:type="dxa"/>
            <w:shd w:val="solid" w:color="FFFFFF" w:fill="auto"/>
          </w:tcPr>
          <w:p w14:paraId="579687FC" w14:textId="77777777" w:rsidR="00B73DAC" w:rsidRDefault="00A42DAD">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579687FD" w14:textId="77777777" w:rsidR="00B73DAC" w:rsidRDefault="00A42DAD">
            <w:pPr>
              <w:pStyle w:val="TAC"/>
              <w:rPr>
                <w:sz w:val="16"/>
                <w:szCs w:val="16"/>
                <w:lang w:eastAsia="zh-CN"/>
              </w:rPr>
            </w:pPr>
            <w:r>
              <w:rPr>
                <w:rFonts w:hint="eastAsia"/>
                <w:sz w:val="16"/>
                <w:szCs w:val="16"/>
                <w:lang w:eastAsia="zh-CN"/>
              </w:rPr>
              <w:t>S3-221657</w:t>
            </w:r>
          </w:p>
        </w:tc>
        <w:tc>
          <w:tcPr>
            <w:tcW w:w="360" w:type="dxa"/>
            <w:shd w:val="solid" w:color="FFFFFF" w:fill="auto"/>
          </w:tcPr>
          <w:p w14:paraId="579687FE" w14:textId="77777777" w:rsidR="00B73DAC" w:rsidRDefault="00B73DAC">
            <w:pPr>
              <w:pStyle w:val="TAL"/>
              <w:rPr>
                <w:sz w:val="16"/>
                <w:szCs w:val="16"/>
              </w:rPr>
            </w:pPr>
          </w:p>
        </w:tc>
        <w:tc>
          <w:tcPr>
            <w:tcW w:w="450" w:type="dxa"/>
            <w:shd w:val="solid" w:color="FFFFFF" w:fill="auto"/>
          </w:tcPr>
          <w:p w14:paraId="579687FF" w14:textId="77777777" w:rsidR="00B73DAC" w:rsidRDefault="00B73DAC">
            <w:pPr>
              <w:pStyle w:val="TAR"/>
              <w:rPr>
                <w:sz w:val="16"/>
                <w:szCs w:val="16"/>
              </w:rPr>
            </w:pPr>
          </w:p>
        </w:tc>
        <w:tc>
          <w:tcPr>
            <w:tcW w:w="360" w:type="dxa"/>
            <w:shd w:val="solid" w:color="FFFFFF" w:fill="auto"/>
          </w:tcPr>
          <w:p w14:paraId="57968800" w14:textId="77777777" w:rsidR="00B73DAC" w:rsidRDefault="00B73DAC">
            <w:pPr>
              <w:pStyle w:val="TAC"/>
              <w:rPr>
                <w:sz w:val="16"/>
                <w:szCs w:val="16"/>
              </w:rPr>
            </w:pPr>
          </w:p>
        </w:tc>
        <w:tc>
          <w:tcPr>
            <w:tcW w:w="4929" w:type="dxa"/>
            <w:shd w:val="solid" w:color="FFFFFF" w:fill="auto"/>
          </w:tcPr>
          <w:p w14:paraId="57968801" w14:textId="77777777" w:rsidR="00B73DAC" w:rsidRDefault="00A42DAD">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57968802" w14:textId="77777777" w:rsidR="00B73DAC" w:rsidRDefault="00A42DAD">
            <w:pPr>
              <w:pStyle w:val="TAC"/>
              <w:rPr>
                <w:sz w:val="16"/>
                <w:szCs w:val="16"/>
                <w:lang w:eastAsia="zh-CN"/>
              </w:rPr>
            </w:pPr>
            <w:r>
              <w:rPr>
                <w:rFonts w:hint="eastAsia"/>
                <w:sz w:val="16"/>
                <w:szCs w:val="16"/>
                <w:lang w:eastAsia="zh-CN"/>
              </w:rPr>
              <w:t>0.2.0</w:t>
            </w:r>
          </w:p>
        </w:tc>
      </w:tr>
      <w:tr w:rsidR="00B73DAC" w14:paraId="5796880C" w14:textId="77777777">
        <w:tc>
          <w:tcPr>
            <w:tcW w:w="800" w:type="dxa"/>
            <w:shd w:val="solid" w:color="FFFFFF" w:fill="auto"/>
          </w:tcPr>
          <w:p w14:paraId="57968804" w14:textId="77777777" w:rsidR="00B73DAC" w:rsidRDefault="00A42DAD">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57968805" w14:textId="77777777" w:rsidR="00B73DAC" w:rsidRDefault="00A42DAD">
            <w:pPr>
              <w:pStyle w:val="TAC"/>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14:paraId="57968806" w14:textId="77777777" w:rsidR="00B73DAC" w:rsidRDefault="00A42DAD">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57968807" w14:textId="77777777" w:rsidR="00B73DAC" w:rsidRDefault="00B73DAC">
            <w:pPr>
              <w:pStyle w:val="TAL"/>
              <w:rPr>
                <w:sz w:val="16"/>
                <w:szCs w:val="16"/>
              </w:rPr>
            </w:pPr>
          </w:p>
        </w:tc>
        <w:tc>
          <w:tcPr>
            <w:tcW w:w="450" w:type="dxa"/>
            <w:shd w:val="solid" w:color="FFFFFF" w:fill="auto"/>
          </w:tcPr>
          <w:p w14:paraId="57968808" w14:textId="77777777" w:rsidR="00B73DAC" w:rsidRDefault="00B73DAC">
            <w:pPr>
              <w:pStyle w:val="TAR"/>
              <w:rPr>
                <w:sz w:val="16"/>
                <w:szCs w:val="16"/>
              </w:rPr>
            </w:pPr>
          </w:p>
        </w:tc>
        <w:tc>
          <w:tcPr>
            <w:tcW w:w="360" w:type="dxa"/>
            <w:shd w:val="solid" w:color="FFFFFF" w:fill="auto"/>
          </w:tcPr>
          <w:p w14:paraId="57968809" w14:textId="77777777" w:rsidR="00B73DAC" w:rsidRDefault="00B73DAC">
            <w:pPr>
              <w:pStyle w:val="TAC"/>
              <w:rPr>
                <w:sz w:val="16"/>
                <w:szCs w:val="16"/>
              </w:rPr>
            </w:pPr>
          </w:p>
        </w:tc>
        <w:tc>
          <w:tcPr>
            <w:tcW w:w="4929" w:type="dxa"/>
            <w:shd w:val="solid" w:color="FFFFFF" w:fill="auto"/>
          </w:tcPr>
          <w:p w14:paraId="5796880A" w14:textId="77777777" w:rsidR="00B73DAC" w:rsidRDefault="00A42DAD">
            <w:pPr>
              <w:pStyle w:val="TAL"/>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14:paraId="5796880B" w14:textId="77777777" w:rsidR="00B73DAC" w:rsidRDefault="00A42DAD">
            <w:pPr>
              <w:pStyle w:val="TAC"/>
              <w:rPr>
                <w:sz w:val="16"/>
                <w:szCs w:val="16"/>
                <w:lang w:val="en-US" w:eastAsia="zh-CN"/>
              </w:rPr>
            </w:pPr>
            <w:r>
              <w:rPr>
                <w:rFonts w:hint="eastAsia"/>
                <w:sz w:val="16"/>
                <w:szCs w:val="16"/>
                <w:lang w:val="en-US" w:eastAsia="zh-CN"/>
              </w:rPr>
              <w:t>0.3.0</w:t>
            </w:r>
          </w:p>
        </w:tc>
      </w:tr>
      <w:tr w:rsidR="00B73DAC" w14:paraId="57968815" w14:textId="77777777">
        <w:tc>
          <w:tcPr>
            <w:tcW w:w="800" w:type="dxa"/>
            <w:shd w:val="solid" w:color="FFFFFF" w:fill="auto"/>
          </w:tcPr>
          <w:p w14:paraId="5796880D" w14:textId="77777777" w:rsidR="00B73DAC" w:rsidRDefault="00A42DAD">
            <w:pPr>
              <w:pStyle w:val="TAC"/>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14:paraId="5796880E" w14:textId="77777777" w:rsidR="00B73DAC" w:rsidRDefault="00A42DAD">
            <w:pPr>
              <w:pStyle w:val="TAC"/>
              <w:rPr>
                <w:sz w:val="16"/>
                <w:szCs w:val="16"/>
              </w:rPr>
            </w:pPr>
            <w:r>
              <w:rPr>
                <w:sz w:val="16"/>
                <w:szCs w:val="16"/>
              </w:rPr>
              <w:t>SA3#10</w:t>
            </w:r>
            <w:r>
              <w:rPr>
                <w:sz w:val="16"/>
                <w:szCs w:val="16"/>
                <w:lang w:val="en-US" w:eastAsia="zh-CN"/>
              </w:rPr>
              <w:t>9</w:t>
            </w:r>
          </w:p>
        </w:tc>
        <w:tc>
          <w:tcPr>
            <w:tcW w:w="989" w:type="dxa"/>
            <w:shd w:val="solid" w:color="FFFFFF" w:fill="auto"/>
          </w:tcPr>
          <w:p w14:paraId="5796880F" w14:textId="77777777" w:rsidR="00B73DAC" w:rsidRDefault="00A42DAD">
            <w:pPr>
              <w:pStyle w:val="TAC"/>
              <w:rPr>
                <w:sz w:val="16"/>
                <w:szCs w:val="16"/>
                <w:lang w:val="en-US" w:eastAsia="zh-CN"/>
              </w:rPr>
            </w:pPr>
            <w:r>
              <w:rPr>
                <w:sz w:val="16"/>
                <w:szCs w:val="16"/>
                <w:lang w:val="en-US" w:eastAsia="zh-CN"/>
              </w:rPr>
              <w:t>S3-224178</w:t>
            </w:r>
          </w:p>
        </w:tc>
        <w:tc>
          <w:tcPr>
            <w:tcW w:w="360" w:type="dxa"/>
            <w:shd w:val="solid" w:color="FFFFFF" w:fill="auto"/>
          </w:tcPr>
          <w:p w14:paraId="57968810" w14:textId="77777777" w:rsidR="00B73DAC" w:rsidRDefault="00B73DAC">
            <w:pPr>
              <w:pStyle w:val="TAL"/>
              <w:rPr>
                <w:sz w:val="16"/>
                <w:szCs w:val="16"/>
              </w:rPr>
            </w:pPr>
          </w:p>
        </w:tc>
        <w:tc>
          <w:tcPr>
            <w:tcW w:w="450" w:type="dxa"/>
            <w:shd w:val="solid" w:color="FFFFFF" w:fill="auto"/>
          </w:tcPr>
          <w:p w14:paraId="57968811" w14:textId="77777777" w:rsidR="00B73DAC" w:rsidRDefault="00B73DAC">
            <w:pPr>
              <w:pStyle w:val="TAR"/>
              <w:rPr>
                <w:sz w:val="16"/>
                <w:szCs w:val="16"/>
              </w:rPr>
            </w:pPr>
          </w:p>
        </w:tc>
        <w:tc>
          <w:tcPr>
            <w:tcW w:w="360" w:type="dxa"/>
            <w:shd w:val="solid" w:color="FFFFFF" w:fill="auto"/>
          </w:tcPr>
          <w:p w14:paraId="57968812" w14:textId="77777777" w:rsidR="00B73DAC" w:rsidRDefault="00B73DAC">
            <w:pPr>
              <w:pStyle w:val="TAC"/>
              <w:rPr>
                <w:sz w:val="16"/>
                <w:szCs w:val="16"/>
              </w:rPr>
            </w:pPr>
          </w:p>
        </w:tc>
        <w:tc>
          <w:tcPr>
            <w:tcW w:w="4929" w:type="dxa"/>
            <w:shd w:val="solid" w:color="FFFFFF" w:fill="auto"/>
          </w:tcPr>
          <w:p w14:paraId="57968813" w14:textId="77777777" w:rsidR="00B73DAC" w:rsidRDefault="00A42DAD">
            <w:pPr>
              <w:pStyle w:val="TAL"/>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14:paraId="57968814" w14:textId="77777777" w:rsidR="00B73DAC" w:rsidRDefault="00A42DAD">
            <w:pPr>
              <w:pStyle w:val="TAC"/>
              <w:rPr>
                <w:sz w:val="16"/>
                <w:szCs w:val="16"/>
                <w:lang w:val="en-US" w:eastAsia="zh-CN"/>
              </w:rPr>
            </w:pPr>
            <w:r>
              <w:rPr>
                <w:rFonts w:hint="eastAsia"/>
                <w:sz w:val="16"/>
                <w:szCs w:val="16"/>
                <w:lang w:val="en-US" w:eastAsia="zh-CN"/>
              </w:rPr>
              <w:t>0</w:t>
            </w:r>
            <w:r>
              <w:rPr>
                <w:sz w:val="16"/>
                <w:szCs w:val="16"/>
                <w:lang w:val="en-US" w:eastAsia="zh-CN"/>
              </w:rPr>
              <w:t>.4.0</w:t>
            </w:r>
          </w:p>
        </w:tc>
      </w:tr>
      <w:tr w:rsidR="00B73DAC" w14:paraId="5796881E" w14:textId="77777777">
        <w:tc>
          <w:tcPr>
            <w:tcW w:w="800" w:type="dxa"/>
            <w:shd w:val="solid" w:color="FFFFFF" w:fill="auto"/>
          </w:tcPr>
          <w:p w14:paraId="57968816" w14:textId="77777777" w:rsidR="00B73DAC" w:rsidRDefault="00A42DAD">
            <w:pPr>
              <w:pStyle w:val="TAC"/>
              <w:rPr>
                <w:sz w:val="16"/>
                <w:szCs w:val="16"/>
                <w:lang w:val="en-US" w:eastAsia="zh-CN"/>
              </w:rPr>
            </w:pPr>
            <w:r>
              <w:rPr>
                <w:rFonts w:hint="eastAsia"/>
                <w:sz w:val="16"/>
                <w:szCs w:val="16"/>
                <w:lang w:val="en-US" w:eastAsia="zh-CN"/>
              </w:rPr>
              <w:t>2023-01</w:t>
            </w:r>
          </w:p>
        </w:tc>
        <w:tc>
          <w:tcPr>
            <w:tcW w:w="1043" w:type="dxa"/>
            <w:shd w:val="solid" w:color="FFFFFF" w:fill="auto"/>
          </w:tcPr>
          <w:p w14:paraId="57968817" w14:textId="77777777" w:rsidR="00B73DAC" w:rsidRDefault="00A42DAD">
            <w:pPr>
              <w:pStyle w:val="TAC"/>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14:paraId="57968818" w14:textId="77777777" w:rsidR="00B73DAC" w:rsidRDefault="00A42DAD">
            <w:pPr>
              <w:pStyle w:val="TAC"/>
              <w:rPr>
                <w:sz w:val="16"/>
                <w:szCs w:val="16"/>
                <w:lang w:val="en-US" w:eastAsia="zh-CN"/>
              </w:rPr>
            </w:pPr>
            <w:r>
              <w:rPr>
                <w:rFonts w:hint="eastAsia"/>
                <w:sz w:val="16"/>
                <w:szCs w:val="16"/>
                <w:lang w:val="en-US" w:eastAsia="zh-CN"/>
              </w:rPr>
              <w:t>S3-230547</w:t>
            </w:r>
          </w:p>
        </w:tc>
        <w:tc>
          <w:tcPr>
            <w:tcW w:w="360" w:type="dxa"/>
            <w:shd w:val="solid" w:color="FFFFFF" w:fill="auto"/>
          </w:tcPr>
          <w:p w14:paraId="57968819" w14:textId="77777777" w:rsidR="00B73DAC" w:rsidRDefault="00B73DAC">
            <w:pPr>
              <w:pStyle w:val="TAL"/>
              <w:rPr>
                <w:sz w:val="16"/>
                <w:szCs w:val="16"/>
              </w:rPr>
            </w:pPr>
          </w:p>
        </w:tc>
        <w:tc>
          <w:tcPr>
            <w:tcW w:w="450" w:type="dxa"/>
            <w:shd w:val="solid" w:color="FFFFFF" w:fill="auto"/>
          </w:tcPr>
          <w:p w14:paraId="5796881A" w14:textId="77777777" w:rsidR="00B73DAC" w:rsidRDefault="00B73DAC">
            <w:pPr>
              <w:pStyle w:val="TAR"/>
              <w:rPr>
                <w:sz w:val="16"/>
                <w:szCs w:val="16"/>
              </w:rPr>
            </w:pPr>
          </w:p>
        </w:tc>
        <w:tc>
          <w:tcPr>
            <w:tcW w:w="360" w:type="dxa"/>
            <w:shd w:val="solid" w:color="FFFFFF" w:fill="auto"/>
          </w:tcPr>
          <w:p w14:paraId="5796881B" w14:textId="77777777" w:rsidR="00B73DAC" w:rsidRDefault="00B73DAC">
            <w:pPr>
              <w:pStyle w:val="TAC"/>
              <w:rPr>
                <w:sz w:val="16"/>
                <w:szCs w:val="16"/>
              </w:rPr>
            </w:pPr>
          </w:p>
        </w:tc>
        <w:tc>
          <w:tcPr>
            <w:tcW w:w="4929" w:type="dxa"/>
            <w:shd w:val="solid" w:color="FFFFFF" w:fill="auto"/>
          </w:tcPr>
          <w:p w14:paraId="5796881C" w14:textId="77777777" w:rsidR="00B73DAC" w:rsidRDefault="00A42DAD">
            <w:pPr>
              <w:pStyle w:val="TAL"/>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14:paraId="5796881D" w14:textId="77777777" w:rsidR="00B73DAC" w:rsidRDefault="00A42DAD">
            <w:pPr>
              <w:pStyle w:val="TAC"/>
              <w:rPr>
                <w:sz w:val="16"/>
                <w:szCs w:val="16"/>
                <w:lang w:val="en-US" w:eastAsia="zh-CN"/>
              </w:rPr>
            </w:pPr>
            <w:r>
              <w:rPr>
                <w:rFonts w:hint="eastAsia"/>
                <w:sz w:val="16"/>
                <w:szCs w:val="16"/>
                <w:lang w:val="en-US" w:eastAsia="zh-CN"/>
              </w:rPr>
              <w:t>0.5.0</w:t>
            </w:r>
          </w:p>
        </w:tc>
      </w:tr>
      <w:tr w:rsidR="00B73DAC" w14:paraId="57968827" w14:textId="77777777">
        <w:tc>
          <w:tcPr>
            <w:tcW w:w="800" w:type="dxa"/>
            <w:shd w:val="solid" w:color="FFFFFF" w:fill="auto"/>
          </w:tcPr>
          <w:p w14:paraId="5796881F" w14:textId="77777777" w:rsidR="00B73DAC" w:rsidRDefault="00A42DAD">
            <w:pPr>
              <w:pStyle w:val="TAC"/>
              <w:rPr>
                <w:sz w:val="16"/>
                <w:szCs w:val="16"/>
                <w:lang w:val="en-US" w:eastAsia="zh-CN"/>
              </w:rPr>
            </w:pPr>
            <w:r>
              <w:rPr>
                <w:rFonts w:hint="eastAsia"/>
                <w:sz w:val="16"/>
                <w:szCs w:val="16"/>
                <w:lang w:val="en-US" w:eastAsia="zh-CN"/>
              </w:rPr>
              <w:t>2023-02</w:t>
            </w:r>
          </w:p>
        </w:tc>
        <w:tc>
          <w:tcPr>
            <w:tcW w:w="1043" w:type="dxa"/>
            <w:shd w:val="solid" w:color="FFFFFF" w:fill="auto"/>
          </w:tcPr>
          <w:p w14:paraId="57968820" w14:textId="77777777" w:rsidR="00B73DAC" w:rsidRDefault="00A42DAD">
            <w:pPr>
              <w:pStyle w:val="TAC"/>
              <w:rPr>
                <w:sz w:val="16"/>
                <w:szCs w:val="16"/>
                <w:lang w:eastAsia="zh-CN"/>
              </w:rPr>
            </w:pPr>
            <w:r>
              <w:rPr>
                <w:rFonts w:hint="eastAsia"/>
                <w:sz w:val="16"/>
                <w:szCs w:val="16"/>
                <w:lang w:eastAsia="zh-CN"/>
              </w:rPr>
              <w:t>SA3#110</w:t>
            </w:r>
          </w:p>
        </w:tc>
        <w:tc>
          <w:tcPr>
            <w:tcW w:w="989" w:type="dxa"/>
            <w:shd w:val="solid" w:color="FFFFFF" w:fill="auto"/>
          </w:tcPr>
          <w:p w14:paraId="57968821" w14:textId="77777777" w:rsidR="00B73DAC" w:rsidRDefault="00A42DAD">
            <w:pPr>
              <w:pStyle w:val="TAC"/>
              <w:rPr>
                <w:sz w:val="16"/>
                <w:szCs w:val="16"/>
                <w:lang w:val="en-US" w:eastAsia="zh-CN"/>
              </w:rPr>
            </w:pPr>
            <w:r>
              <w:rPr>
                <w:rFonts w:hint="eastAsia"/>
                <w:sz w:val="16"/>
                <w:szCs w:val="16"/>
                <w:lang w:val="en-US" w:eastAsia="zh-CN"/>
              </w:rPr>
              <w:t>S3-231500</w:t>
            </w:r>
          </w:p>
        </w:tc>
        <w:tc>
          <w:tcPr>
            <w:tcW w:w="360" w:type="dxa"/>
            <w:shd w:val="solid" w:color="FFFFFF" w:fill="auto"/>
          </w:tcPr>
          <w:p w14:paraId="57968822" w14:textId="77777777" w:rsidR="00B73DAC" w:rsidRDefault="00B73DAC">
            <w:pPr>
              <w:pStyle w:val="TAL"/>
              <w:rPr>
                <w:sz w:val="16"/>
                <w:szCs w:val="16"/>
              </w:rPr>
            </w:pPr>
          </w:p>
        </w:tc>
        <w:tc>
          <w:tcPr>
            <w:tcW w:w="450" w:type="dxa"/>
            <w:shd w:val="solid" w:color="FFFFFF" w:fill="auto"/>
          </w:tcPr>
          <w:p w14:paraId="57968823" w14:textId="77777777" w:rsidR="00B73DAC" w:rsidRDefault="00B73DAC">
            <w:pPr>
              <w:pStyle w:val="TAR"/>
              <w:rPr>
                <w:sz w:val="16"/>
                <w:szCs w:val="16"/>
              </w:rPr>
            </w:pPr>
          </w:p>
        </w:tc>
        <w:tc>
          <w:tcPr>
            <w:tcW w:w="360" w:type="dxa"/>
            <w:shd w:val="solid" w:color="FFFFFF" w:fill="auto"/>
          </w:tcPr>
          <w:p w14:paraId="57968824" w14:textId="77777777" w:rsidR="00B73DAC" w:rsidRDefault="00B73DAC">
            <w:pPr>
              <w:pStyle w:val="TAC"/>
              <w:rPr>
                <w:sz w:val="16"/>
                <w:szCs w:val="16"/>
              </w:rPr>
            </w:pPr>
          </w:p>
        </w:tc>
        <w:tc>
          <w:tcPr>
            <w:tcW w:w="4929" w:type="dxa"/>
            <w:shd w:val="solid" w:color="FFFFFF" w:fill="auto"/>
          </w:tcPr>
          <w:p w14:paraId="57968825" w14:textId="77777777" w:rsidR="00B73DAC" w:rsidRDefault="00A42DAD">
            <w:pPr>
              <w:pStyle w:val="TAL"/>
              <w:rPr>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14:paraId="57968826" w14:textId="77777777" w:rsidR="00B73DAC" w:rsidRDefault="00A42DAD">
            <w:pPr>
              <w:pStyle w:val="TAC"/>
              <w:rPr>
                <w:sz w:val="16"/>
                <w:szCs w:val="16"/>
                <w:lang w:val="en-US" w:eastAsia="zh-CN"/>
              </w:rPr>
            </w:pPr>
            <w:r>
              <w:rPr>
                <w:rFonts w:hint="eastAsia"/>
                <w:sz w:val="16"/>
                <w:szCs w:val="16"/>
                <w:lang w:val="en-US" w:eastAsia="zh-CN"/>
              </w:rPr>
              <w:t>0.6.0</w:t>
            </w:r>
          </w:p>
        </w:tc>
      </w:tr>
      <w:tr w:rsidR="00B73DAC" w14:paraId="57968830" w14:textId="77777777">
        <w:tc>
          <w:tcPr>
            <w:tcW w:w="800" w:type="dxa"/>
            <w:shd w:val="solid" w:color="FFFFFF" w:fill="auto"/>
          </w:tcPr>
          <w:p w14:paraId="57968828" w14:textId="77777777" w:rsidR="00B73DAC" w:rsidRDefault="00A42DAD">
            <w:pPr>
              <w:pStyle w:val="TAC"/>
              <w:rPr>
                <w:sz w:val="16"/>
                <w:szCs w:val="16"/>
                <w:lang w:val="en-US" w:eastAsia="zh-CN"/>
              </w:rPr>
            </w:pPr>
            <w:r>
              <w:rPr>
                <w:sz w:val="16"/>
                <w:szCs w:val="16"/>
                <w:lang w:val="en-US" w:eastAsia="zh-CN"/>
              </w:rPr>
              <w:t>2023-03</w:t>
            </w:r>
          </w:p>
        </w:tc>
        <w:tc>
          <w:tcPr>
            <w:tcW w:w="1043" w:type="dxa"/>
            <w:shd w:val="solid" w:color="FFFFFF" w:fill="auto"/>
          </w:tcPr>
          <w:p w14:paraId="57968829" w14:textId="77777777" w:rsidR="00B73DAC" w:rsidRDefault="00A42DAD">
            <w:pPr>
              <w:pStyle w:val="TAC"/>
              <w:rPr>
                <w:sz w:val="16"/>
                <w:szCs w:val="16"/>
                <w:lang w:eastAsia="zh-CN"/>
              </w:rPr>
            </w:pPr>
            <w:r>
              <w:rPr>
                <w:sz w:val="16"/>
                <w:szCs w:val="16"/>
                <w:lang w:eastAsia="zh-CN"/>
              </w:rPr>
              <w:t>SA#99</w:t>
            </w:r>
          </w:p>
        </w:tc>
        <w:tc>
          <w:tcPr>
            <w:tcW w:w="989" w:type="dxa"/>
            <w:shd w:val="solid" w:color="FFFFFF" w:fill="auto"/>
          </w:tcPr>
          <w:p w14:paraId="5796882A" w14:textId="77777777" w:rsidR="00B73DAC" w:rsidRDefault="00A42DAD">
            <w:pPr>
              <w:pStyle w:val="TAC"/>
              <w:rPr>
                <w:sz w:val="16"/>
                <w:szCs w:val="16"/>
                <w:lang w:val="en-US" w:eastAsia="zh-CN"/>
              </w:rPr>
            </w:pPr>
            <w:r>
              <w:rPr>
                <w:sz w:val="16"/>
                <w:szCs w:val="16"/>
                <w:lang w:val="en-US" w:eastAsia="zh-CN"/>
              </w:rPr>
              <w:t>SP-230132</w:t>
            </w:r>
          </w:p>
        </w:tc>
        <w:tc>
          <w:tcPr>
            <w:tcW w:w="360" w:type="dxa"/>
            <w:shd w:val="solid" w:color="FFFFFF" w:fill="auto"/>
          </w:tcPr>
          <w:p w14:paraId="5796882B" w14:textId="77777777" w:rsidR="00B73DAC" w:rsidRDefault="00B73DAC">
            <w:pPr>
              <w:pStyle w:val="TAL"/>
              <w:rPr>
                <w:sz w:val="16"/>
                <w:szCs w:val="16"/>
              </w:rPr>
            </w:pPr>
          </w:p>
        </w:tc>
        <w:tc>
          <w:tcPr>
            <w:tcW w:w="450" w:type="dxa"/>
            <w:shd w:val="solid" w:color="FFFFFF" w:fill="auto"/>
          </w:tcPr>
          <w:p w14:paraId="5796882C" w14:textId="77777777" w:rsidR="00B73DAC" w:rsidRDefault="00B73DAC">
            <w:pPr>
              <w:pStyle w:val="TAR"/>
              <w:rPr>
                <w:sz w:val="16"/>
                <w:szCs w:val="16"/>
              </w:rPr>
            </w:pPr>
          </w:p>
        </w:tc>
        <w:tc>
          <w:tcPr>
            <w:tcW w:w="360" w:type="dxa"/>
            <w:shd w:val="solid" w:color="FFFFFF" w:fill="auto"/>
          </w:tcPr>
          <w:p w14:paraId="5796882D" w14:textId="77777777" w:rsidR="00B73DAC" w:rsidRDefault="00B73DAC">
            <w:pPr>
              <w:pStyle w:val="TAC"/>
              <w:rPr>
                <w:sz w:val="16"/>
                <w:szCs w:val="16"/>
              </w:rPr>
            </w:pPr>
          </w:p>
        </w:tc>
        <w:tc>
          <w:tcPr>
            <w:tcW w:w="4929" w:type="dxa"/>
            <w:shd w:val="solid" w:color="FFFFFF" w:fill="auto"/>
          </w:tcPr>
          <w:p w14:paraId="5796882E" w14:textId="77777777" w:rsidR="00B73DAC" w:rsidRDefault="00A42DAD">
            <w:pPr>
              <w:pStyle w:val="TAL"/>
              <w:rPr>
                <w:sz w:val="16"/>
                <w:szCs w:val="16"/>
                <w:lang w:val="en-US" w:eastAsia="zh-CN"/>
              </w:rPr>
            </w:pPr>
            <w:r>
              <w:rPr>
                <w:sz w:val="16"/>
                <w:szCs w:val="16"/>
                <w:lang w:val="en-US" w:eastAsia="zh-CN"/>
              </w:rPr>
              <w:t>Presented for information</w:t>
            </w:r>
          </w:p>
        </w:tc>
        <w:tc>
          <w:tcPr>
            <w:tcW w:w="708" w:type="dxa"/>
            <w:shd w:val="solid" w:color="FFFFFF" w:fill="auto"/>
          </w:tcPr>
          <w:p w14:paraId="5796882F" w14:textId="77777777" w:rsidR="00B73DAC" w:rsidRDefault="00A42DAD">
            <w:pPr>
              <w:pStyle w:val="TAC"/>
              <w:rPr>
                <w:sz w:val="16"/>
                <w:szCs w:val="16"/>
                <w:lang w:val="en-US" w:eastAsia="zh-CN"/>
              </w:rPr>
            </w:pPr>
            <w:r>
              <w:rPr>
                <w:sz w:val="16"/>
                <w:szCs w:val="16"/>
                <w:lang w:val="en-US" w:eastAsia="zh-CN"/>
              </w:rPr>
              <w:t>1.0.0</w:t>
            </w:r>
          </w:p>
        </w:tc>
      </w:tr>
      <w:tr w:rsidR="00B73DAC" w14:paraId="57968839" w14:textId="77777777">
        <w:tc>
          <w:tcPr>
            <w:tcW w:w="800" w:type="dxa"/>
            <w:shd w:val="solid" w:color="FFFFFF" w:fill="auto"/>
          </w:tcPr>
          <w:p w14:paraId="57968831" w14:textId="77777777" w:rsidR="00B73DAC" w:rsidRDefault="00A42DAD">
            <w:pPr>
              <w:pStyle w:val="TAC"/>
              <w:rPr>
                <w:sz w:val="16"/>
                <w:szCs w:val="16"/>
                <w:lang w:val="en-US" w:eastAsia="zh-CN"/>
              </w:rPr>
            </w:pPr>
            <w:r>
              <w:rPr>
                <w:rFonts w:hint="eastAsia"/>
                <w:sz w:val="16"/>
                <w:szCs w:val="16"/>
                <w:lang w:val="en-US" w:eastAsia="zh-CN"/>
              </w:rPr>
              <w:t>2023-04</w:t>
            </w:r>
          </w:p>
        </w:tc>
        <w:tc>
          <w:tcPr>
            <w:tcW w:w="1043" w:type="dxa"/>
            <w:shd w:val="solid" w:color="FFFFFF" w:fill="auto"/>
          </w:tcPr>
          <w:p w14:paraId="57968832" w14:textId="77777777" w:rsidR="00B73DAC" w:rsidRDefault="00A42DAD">
            <w:pPr>
              <w:pStyle w:val="TAC"/>
              <w:rPr>
                <w:sz w:val="16"/>
                <w:szCs w:val="16"/>
                <w:lang w:eastAsia="zh-CN"/>
              </w:rPr>
            </w:pPr>
            <w:r>
              <w:rPr>
                <w:sz w:val="16"/>
                <w:szCs w:val="16"/>
              </w:rPr>
              <w:t>SA3#1</w:t>
            </w:r>
            <w:r>
              <w:rPr>
                <w:rFonts w:hint="eastAsia"/>
                <w:sz w:val="16"/>
                <w:szCs w:val="16"/>
                <w:lang w:val="en-US" w:eastAsia="zh-CN"/>
              </w:rPr>
              <w:t>10e-adhoc</w:t>
            </w:r>
          </w:p>
        </w:tc>
        <w:tc>
          <w:tcPr>
            <w:tcW w:w="989" w:type="dxa"/>
            <w:shd w:val="solid" w:color="FFFFFF" w:fill="auto"/>
          </w:tcPr>
          <w:p w14:paraId="57968833" w14:textId="77777777" w:rsidR="00B73DAC" w:rsidRDefault="00A42DAD">
            <w:pPr>
              <w:pStyle w:val="TAC"/>
              <w:rPr>
                <w:sz w:val="16"/>
                <w:szCs w:val="16"/>
                <w:lang w:val="en-US" w:eastAsia="zh-CN"/>
              </w:rPr>
            </w:pPr>
            <w:r>
              <w:rPr>
                <w:rFonts w:hint="eastAsia"/>
                <w:sz w:val="16"/>
                <w:szCs w:val="16"/>
                <w:lang w:val="en-US" w:eastAsia="zh-CN"/>
              </w:rPr>
              <w:t>S3-232230</w:t>
            </w:r>
          </w:p>
        </w:tc>
        <w:tc>
          <w:tcPr>
            <w:tcW w:w="360" w:type="dxa"/>
            <w:shd w:val="solid" w:color="FFFFFF" w:fill="auto"/>
          </w:tcPr>
          <w:p w14:paraId="57968834" w14:textId="77777777" w:rsidR="00B73DAC" w:rsidRDefault="00B73DAC">
            <w:pPr>
              <w:pStyle w:val="TAL"/>
              <w:rPr>
                <w:sz w:val="16"/>
                <w:szCs w:val="16"/>
              </w:rPr>
            </w:pPr>
          </w:p>
        </w:tc>
        <w:tc>
          <w:tcPr>
            <w:tcW w:w="450" w:type="dxa"/>
            <w:shd w:val="solid" w:color="FFFFFF" w:fill="auto"/>
          </w:tcPr>
          <w:p w14:paraId="57968835" w14:textId="77777777" w:rsidR="00B73DAC" w:rsidRDefault="00B73DAC">
            <w:pPr>
              <w:pStyle w:val="TAR"/>
              <w:rPr>
                <w:sz w:val="16"/>
                <w:szCs w:val="16"/>
              </w:rPr>
            </w:pPr>
          </w:p>
        </w:tc>
        <w:tc>
          <w:tcPr>
            <w:tcW w:w="360" w:type="dxa"/>
            <w:shd w:val="solid" w:color="FFFFFF" w:fill="auto"/>
          </w:tcPr>
          <w:p w14:paraId="57968836" w14:textId="77777777" w:rsidR="00B73DAC" w:rsidRDefault="00B73DAC">
            <w:pPr>
              <w:pStyle w:val="TAC"/>
              <w:rPr>
                <w:sz w:val="16"/>
                <w:szCs w:val="16"/>
              </w:rPr>
            </w:pPr>
          </w:p>
        </w:tc>
        <w:tc>
          <w:tcPr>
            <w:tcW w:w="4929" w:type="dxa"/>
            <w:shd w:val="solid" w:color="FFFFFF" w:fill="auto"/>
          </w:tcPr>
          <w:p w14:paraId="57968837" w14:textId="77777777" w:rsidR="00B73DAC" w:rsidRDefault="00A42DAD">
            <w:pPr>
              <w:pStyle w:val="TAL"/>
              <w:rPr>
                <w:sz w:val="16"/>
                <w:szCs w:val="16"/>
                <w:lang w:val="en-US" w:eastAsia="zh-CN"/>
              </w:rPr>
            </w:pPr>
            <w:r>
              <w:rPr>
                <w:rFonts w:hint="eastAsia"/>
                <w:sz w:val="16"/>
                <w:szCs w:val="16"/>
                <w:lang w:val="en-US" w:eastAsia="zh-CN"/>
              </w:rPr>
              <w:t>S3-232117, S3-232164, S3-232151,S3-231837,S3-232186,S3-232105</w:t>
            </w:r>
          </w:p>
        </w:tc>
        <w:tc>
          <w:tcPr>
            <w:tcW w:w="708" w:type="dxa"/>
            <w:shd w:val="solid" w:color="FFFFFF" w:fill="auto"/>
          </w:tcPr>
          <w:p w14:paraId="57968838" w14:textId="77777777" w:rsidR="00B73DAC" w:rsidRDefault="00A42DAD">
            <w:pPr>
              <w:pStyle w:val="TAC"/>
              <w:rPr>
                <w:sz w:val="16"/>
                <w:szCs w:val="16"/>
                <w:lang w:val="en-US" w:eastAsia="zh-CN"/>
              </w:rPr>
            </w:pPr>
            <w:r>
              <w:rPr>
                <w:rFonts w:hint="eastAsia"/>
                <w:sz w:val="16"/>
                <w:szCs w:val="16"/>
                <w:lang w:val="en-US" w:eastAsia="zh-CN"/>
              </w:rPr>
              <w:t>1.1.0</w:t>
            </w:r>
          </w:p>
        </w:tc>
      </w:tr>
      <w:tr w:rsidR="00B73DAC" w14:paraId="57968842" w14:textId="77777777">
        <w:tc>
          <w:tcPr>
            <w:tcW w:w="800" w:type="dxa"/>
            <w:shd w:val="solid" w:color="FFFFFF" w:fill="auto"/>
          </w:tcPr>
          <w:p w14:paraId="5796883A" w14:textId="77777777" w:rsidR="00B73DAC" w:rsidRDefault="00A42DAD">
            <w:pPr>
              <w:pStyle w:val="TAC"/>
              <w:rPr>
                <w:sz w:val="16"/>
                <w:szCs w:val="16"/>
                <w:lang w:val="en-US" w:eastAsia="zh-CN"/>
              </w:rPr>
            </w:pPr>
            <w:r>
              <w:rPr>
                <w:rFonts w:hint="eastAsia"/>
                <w:sz w:val="16"/>
                <w:szCs w:val="16"/>
                <w:lang w:val="en-US" w:eastAsia="zh-CN"/>
              </w:rPr>
              <w:t>2023-05</w:t>
            </w:r>
          </w:p>
        </w:tc>
        <w:tc>
          <w:tcPr>
            <w:tcW w:w="1043" w:type="dxa"/>
            <w:shd w:val="solid" w:color="FFFFFF" w:fill="auto"/>
          </w:tcPr>
          <w:p w14:paraId="5796883B" w14:textId="77777777" w:rsidR="00B73DAC" w:rsidRDefault="00A42DAD">
            <w:pPr>
              <w:pStyle w:val="TAC"/>
              <w:rPr>
                <w:sz w:val="16"/>
                <w:szCs w:val="16"/>
                <w:lang w:val="en-US"/>
              </w:rPr>
            </w:pPr>
            <w:r>
              <w:rPr>
                <w:rFonts w:hint="eastAsia"/>
                <w:sz w:val="16"/>
                <w:szCs w:val="16"/>
                <w:lang w:eastAsia="zh-CN"/>
              </w:rPr>
              <w:t>SA3#11</w:t>
            </w:r>
            <w:r>
              <w:rPr>
                <w:rFonts w:hint="eastAsia"/>
                <w:sz w:val="16"/>
                <w:szCs w:val="16"/>
                <w:lang w:val="en-US" w:eastAsia="zh-CN"/>
              </w:rPr>
              <w:t>1</w:t>
            </w:r>
          </w:p>
        </w:tc>
        <w:tc>
          <w:tcPr>
            <w:tcW w:w="989" w:type="dxa"/>
            <w:shd w:val="solid" w:color="FFFFFF" w:fill="auto"/>
          </w:tcPr>
          <w:p w14:paraId="5796883C" w14:textId="77777777" w:rsidR="00B73DAC" w:rsidRDefault="00A42DAD">
            <w:pPr>
              <w:pStyle w:val="TAC"/>
              <w:rPr>
                <w:sz w:val="16"/>
                <w:szCs w:val="16"/>
                <w:lang w:val="en-US" w:eastAsia="zh-CN"/>
              </w:rPr>
            </w:pPr>
            <w:r>
              <w:rPr>
                <w:rFonts w:hint="eastAsia"/>
                <w:sz w:val="16"/>
                <w:szCs w:val="16"/>
                <w:lang w:val="en-US" w:eastAsia="zh-CN"/>
              </w:rPr>
              <w:t>S3-233264</w:t>
            </w:r>
          </w:p>
        </w:tc>
        <w:tc>
          <w:tcPr>
            <w:tcW w:w="360" w:type="dxa"/>
            <w:shd w:val="solid" w:color="FFFFFF" w:fill="auto"/>
          </w:tcPr>
          <w:p w14:paraId="5796883D" w14:textId="77777777" w:rsidR="00B73DAC" w:rsidRDefault="00B73DAC">
            <w:pPr>
              <w:pStyle w:val="TAL"/>
              <w:rPr>
                <w:sz w:val="16"/>
                <w:szCs w:val="16"/>
              </w:rPr>
            </w:pPr>
          </w:p>
        </w:tc>
        <w:tc>
          <w:tcPr>
            <w:tcW w:w="450" w:type="dxa"/>
            <w:shd w:val="solid" w:color="FFFFFF" w:fill="auto"/>
          </w:tcPr>
          <w:p w14:paraId="5796883E" w14:textId="77777777" w:rsidR="00B73DAC" w:rsidRDefault="00B73DAC">
            <w:pPr>
              <w:pStyle w:val="TAR"/>
              <w:rPr>
                <w:sz w:val="16"/>
                <w:szCs w:val="16"/>
              </w:rPr>
            </w:pPr>
          </w:p>
        </w:tc>
        <w:tc>
          <w:tcPr>
            <w:tcW w:w="360" w:type="dxa"/>
            <w:shd w:val="solid" w:color="FFFFFF" w:fill="auto"/>
          </w:tcPr>
          <w:p w14:paraId="5796883F" w14:textId="77777777" w:rsidR="00B73DAC" w:rsidRDefault="00B73DAC">
            <w:pPr>
              <w:pStyle w:val="TAC"/>
              <w:rPr>
                <w:sz w:val="16"/>
                <w:szCs w:val="16"/>
              </w:rPr>
            </w:pPr>
          </w:p>
        </w:tc>
        <w:tc>
          <w:tcPr>
            <w:tcW w:w="4929" w:type="dxa"/>
            <w:shd w:val="solid" w:color="FFFFFF" w:fill="auto"/>
          </w:tcPr>
          <w:p w14:paraId="57968840" w14:textId="77777777" w:rsidR="00B73DAC" w:rsidRDefault="00A42DAD">
            <w:pPr>
              <w:pStyle w:val="TAL"/>
              <w:rPr>
                <w:sz w:val="16"/>
                <w:szCs w:val="16"/>
                <w:lang w:val="en-US" w:eastAsia="zh-CN"/>
              </w:rPr>
            </w:pPr>
            <w:r>
              <w:rPr>
                <w:rFonts w:hint="eastAsia"/>
                <w:sz w:val="16"/>
                <w:szCs w:val="16"/>
                <w:lang w:val="en-US" w:eastAsia="zh-CN"/>
              </w:rPr>
              <w:t xml:space="preserve">S3-233249, S3-233250, S3-233251, S3-233263, S3-233262, S3-233265, S3-233124 </w:t>
            </w:r>
          </w:p>
        </w:tc>
        <w:tc>
          <w:tcPr>
            <w:tcW w:w="708" w:type="dxa"/>
            <w:shd w:val="solid" w:color="FFFFFF" w:fill="auto"/>
          </w:tcPr>
          <w:p w14:paraId="57968841" w14:textId="77777777" w:rsidR="00B73DAC" w:rsidRDefault="00A42DAD">
            <w:pPr>
              <w:pStyle w:val="TAC"/>
              <w:rPr>
                <w:sz w:val="16"/>
                <w:szCs w:val="16"/>
                <w:lang w:val="en-US" w:eastAsia="zh-CN"/>
              </w:rPr>
            </w:pPr>
            <w:r>
              <w:rPr>
                <w:rFonts w:hint="eastAsia"/>
                <w:sz w:val="16"/>
                <w:szCs w:val="16"/>
                <w:lang w:val="en-US" w:eastAsia="zh-CN"/>
              </w:rPr>
              <w:t>1.2.0</w:t>
            </w:r>
          </w:p>
        </w:tc>
      </w:tr>
      <w:tr w:rsidR="00EB763B" w14:paraId="3481D444" w14:textId="77777777">
        <w:tc>
          <w:tcPr>
            <w:tcW w:w="800" w:type="dxa"/>
            <w:shd w:val="solid" w:color="FFFFFF" w:fill="auto"/>
          </w:tcPr>
          <w:p w14:paraId="5307AB54" w14:textId="6849ADA5" w:rsidR="00EB763B" w:rsidRDefault="00EB763B">
            <w:pPr>
              <w:pStyle w:val="TAC"/>
              <w:rPr>
                <w:sz w:val="16"/>
                <w:szCs w:val="16"/>
                <w:lang w:val="en-US" w:eastAsia="zh-CN"/>
              </w:rPr>
            </w:pPr>
            <w:r>
              <w:rPr>
                <w:sz w:val="16"/>
                <w:szCs w:val="16"/>
                <w:lang w:val="en-US" w:eastAsia="zh-CN"/>
              </w:rPr>
              <w:t>2023-0</w:t>
            </w:r>
            <w:r w:rsidR="0060033F">
              <w:rPr>
                <w:sz w:val="16"/>
                <w:szCs w:val="16"/>
                <w:lang w:val="en-US" w:eastAsia="zh-CN"/>
              </w:rPr>
              <w:t>6</w:t>
            </w:r>
          </w:p>
        </w:tc>
        <w:tc>
          <w:tcPr>
            <w:tcW w:w="1043" w:type="dxa"/>
            <w:shd w:val="solid" w:color="FFFFFF" w:fill="auto"/>
          </w:tcPr>
          <w:p w14:paraId="6844A468" w14:textId="00D538B8" w:rsidR="00EB763B" w:rsidRDefault="00EB763B">
            <w:pPr>
              <w:pStyle w:val="TAC"/>
              <w:rPr>
                <w:sz w:val="16"/>
                <w:szCs w:val="16"/>
                <w:lang w:eastAsia="zh-CN"/>
              </w:rPr>
            </w:pPr>
            <w:r>
              <w:rPr>
                <w:sz w:val="16"/>
                <w:szCs w:val="16"/>
                <w:lang w:eastAsia="zh-CN"/>
              </w:rPr>
              <w:t>SA#100</w:t>
            </w:r>
          </w:p>
        </w:tc>
        <w:tc>
          <w:tcPr>
            <w:tcW w:w="989" w:type="dxa"/>
            <w:shd w:val="solid" w:color="FFFFFF" w:fill="auto"/>
          </w:tcPr>
          <w:p w14:paraId="2C642364" w14:textId="77777777" w:rsidR="00EB763B" w:rsidRDefault="00EB763B">
            <w:pPr>
              <w:pStyle w:val="TAC"/>
              <w:rPr>
                <w:sz w:val="16"/>
                <w:szCs w:val="16"/>
                <w:lang w:val="en-US" w:eastAsia="zh-CN"/>
              </w:rPr>
            </w:pPr>
          </w:p>
        </w:tc>
        <w:tc>
          <w:tcPr>
            <w:tcW w:w="360" w:type="dxa"/>
            <w:shd w:val="solid" w:color="FFFFFF" w:fill="auto"/>
          </w:tcPr>
          <w:p w14:paraId="18AE859A" w14:textId="77777777" w:rsidR="00EB763B" w:rsidRDefault="00EB763B">
            <w:pPr>
              <w:pStyle w:val="TAL"/>
              <w:rPr>
                <w:sz w:val="16"/>
                <w:szCs w:val="16"/>
              </w:rPr>
            </w:pPr>
          </w:p>
        </w:tc>
        <w:tc>
          <w:tcPr>
            <w:tcW w:w="450" w:type="dxa"/>
            <w:shd w:val="solid" w:color="FFFFFF" w:fill="auto"/>
          </w:tcPr>
          <w:p w14:paraId="7A48295A" w14:textId="77777777" w:rsidR="00EB763B" w:rsidRDefault="00EB763B">
            <w:pPr>
              <w:pStyle w:val="TAR"/>
              <w:rPr>
                <w:sz w:val="16"/>
                <w:szCs w:val="16"/>
              </w:rPr>
            </w:pPr>
          </w:p>
        </w:tc>
        <w:tc>
          <w:tcPr>
            <w:tcW w:w="360" w:type="dxa"/>
            <w:shd w:val="solid" w:color="FFFFFF" w:fill="auto"/>
          </w:tcPr>
          <w:p w14:paraId="3D675BAE" w14:textId="77777777" w:rsidR="00EB763B" w:rsidRDefault="00EB763B">
            <w:pPr>
              <w:pStyle w:val="TAC"/>
              <w:rPr>
                <w:sz w:val="16"/>
                <w:szCs w:val="16"/>
              </w:rPr>
            </w:pPr>
          </w:p>
        </w:tc>
        <w:tc>
          <w:tcPr>
            <w:tcW w:w="4929" w:type="dxa"/>
            <w:shd w:val="solid" w:color="FFFFFF" w:fill="auto"/>
          </w:tcPr>
          <w:p w14:paraId="4134F0F6" w14:textId="1B303E9F" w:rsidR="00EB763B" w:rsidRDefault="00EB763B">
            <w:pPr>
              <w:pStyle w:val="TAL"/>
              <w:rPr>
                <w:sz w:val="16"/>
                <w:szCs w:val="16"/>
                <w:lang w:val="en-US" w:eastAsia="zh-CN"/>
              </w:rPr>
            </w:pPr>
            <w:r>
              <w:rPr>
                <w:sz w:val="16"/>
                <w:szCs w:val="16"/>
                <w:lang w:val="en-US" w:eastAsia="zh-CN"/>
              </w:rPr>
              <w:t>Presented for approval</w:t>
            </w:r>
          </w:p>
        </w:tc>
        <w:tc>
          <w:tcPr>
            <w:tcW w:w="708" w:type="dxa"/>
            <w:shd w:val="solid" w:color="FFFFFF" w:fill="auto"/>
          </w:tcPr>
          <w:p w14:paraId="270CE389" w14:textId="7287DC37" w:rsidR="00EB763B" w:rsidRDefault="00EB763B">
            <w:pPr>
              <w:pStyle w:val="TAC"/>
              <w:rPr>
                <w:sz w:val="16"/>
                <w:szCs w:val="16"/>
                <w:lang w:val="en-US" w:eastAsia="zh-CN"/>
              </w:rPr>
            </w:pPr>
            <w:r>
              <w:rPr>
                <w:sz w:val="16"/>
                <w:szCs w:val="16"/>
                <w:lang w:val="en-US" w:eastAsia="zh-CN"/>
              </w:rPr>
              <w:t>2.0.0</w:t>
            </w:r>
          </w:p>
        </w:tc>
      </w:tr>
    </w:tbl>
    <w:p w14:paraId="57968843" w14:textId="77777777" w:rsidR="00B73DAC" w:rsidRDefault="00B73DAC"/>
    <w:p w14:paraId="57968844" w14:textId="77777777" w:rsidR="00B73DAC" w:rsidRDefault="00B73DAC"/>
    <w:p w14:paraId="57968845" w14:textId="77777777" w:rsidR="00B73DAC" w:rsidRDefault="00B73DAC">
      <w:pPr>
        <w:pStyle w:val="Guidance"/>
      </w:pPr>
    </w:p>
    <w:p w14:paraId="57968846" w14:textId="77777777" w:rsidR="00B73DAC" w:rsidRDefault="00B73DAC"/>
    <w:sectPr w:rsidR="00B73DAC">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B3F217" w14:textId="77777777" w:rsidR="00D73E0A" w:rsidRDefault="00D73E0A">
      <w:pPr>
        <w:spacing w:after="0"/>
      </w:pPr>
      <w:r>
        <w:separator/>
      </w:r>
    </w:p>
  </w:endnote>
  <w:endnote w:type="continuationSeparator" w:id="0">
    <w:p w14:paraId="7C173EF7" w14:textId="77777777" w:rsidR="00D73E0A" w:rsidRDefault="00D73E0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default"/>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default"/>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Mincho"/>
    <w:charset w:val="80"/>
    <w:family w:val="roman"/>
    <w:pitch w:val="default"/>
    <w:sig w:usb0="00000000" w:usb1="00000000" w:usb2="00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B" w14:textId="77777777" w:rsidR="00B73DAC" w:rsidRDefault="00A42D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0125E" w14:textId="77777777" w:rsidR="00D73E0A" w:rsidRDefault="00D73E0A">
      <w:pPr>
        <w:spacing w:after="0"/>
      </w:pPr>
      <w:r>
        <w:separator/>
      </w:r>
    </w:p>
  </w:footnote>
  <w:footnote w:type="continuationSeparator" w:id="0">
    <w:p w14:paraId="4C5CD2C8" w14:textId="77777777" w:rsidR="00D73E0A" w:rsidRDefault="00D73E0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8867" w14:textId="76CD8CF9" w:rsidR="00B73DAC" w:rsidRDefault="00A42D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033F">
      <w:rPr>
        <w:rFonts w:ascii="Arial" w:hAnsi="Arial" w:cs="Arial"/>
        <w:b/>
        <w:noProof/>
        <w:sz w:val="18"/>
        <w:szCs w:val="18"/>
      </w:rPr>
      <w:t>3GPP TR 33.738 V2.0.0 (2023-06)</w:t>
    </w:r>
    <w:r>
      <w:rPr>
        <w:rFonts w:ascii="Arial" w:hAnsi="Arial" w:cs="Arial"/>
        <w:b/>
        <w:sz w:val="18"/>
        <w:szCs w:val="18"/>
      </w:rPr>
      <w:fldChar w:fldCharType="end"/>
    </w:r>
  </w:p>
  <w:p w14:paraId="57968868" w14:textId="77777777" w:rsidR="00B73DAC" w:rsidRDefault="00A42D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14:paraId="57968869" w14:textId="705F7D50" w:rsidR="00B73DAC" w:rsidRDefault="00A42D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033F">
      <w:rPr>
        <w:rFonts w:ascii="Arial" w:hAnsi="Arial" w:cs="Arial"/>
        <w:b/>
        <w:noProof/>
        <w:sz w:val="18"/>
        <w:szCs w:val="18"/>
      </w:rPr>
      <w:t>Release 18</w:t>
    </w:r>
    <w:r>
      <w:rPr>
        <w:rFonts w:ascii="Arial" w:hAnsi="Arial" w:cs="Arial"/>
        <w:b/>
        <w:sz w:val="18"/>
        <w:szCs w:val="18"/>
      </w:rPr>
      <w:fldChar w:fldCharType="end"/>
    </w:r>
  </w:p>
  <w:p w14:paraId="5796886A" w14:textId="77777777" w:rsidR="00B73DAC" w:rsidRDefault="00B73D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0" w15:restartNumberingAfterBreak="0">
    <w:nsid w:val="0E6E3265"/>
    <w:multiLevelType w:val="multilevel"/>
    <w:tmpl w:val="0E6E3265"/>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3F9B5A1B"/>
    <w:multiLevelType w:val="multilevel"/>
    <w:tmpl w:val="3F9B5A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72EBE76C"/>
    <w:multiLevelType w:val="singleLevel"/>
    <w:tmpl w:val="72EBE76C"/>
    <w:lvl w:ilvl="0">
      <w:start w:val="6"/>
      <w:numFmt w:val="decimal"/>
      <w:lvlText w:val="%1."/>
      <w:lvlJc w:val="left"/>
      <w:pPr>
        <w:tabs>
          <w:tab w:val="left" w:pos="312"/>
        </w:tabs>
      </w:pPr>
    </w:lvl>
  </w:abstractNum>
  <w:abstractNum w:abstractNumId="19" w15:restartNumberingAfterBreak="0">
    <w:nsid w:val="77C627F4"/>
    <w:multiLevelType w:val="multilevel"/>
    <w:tmpl w:val="77C627F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ED0442E"/>
    <w:multiLevelType w:val="multilevel"/>
    <w:tmpl w:val="7ED0442E"/>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41634178">
    <w:abstractNumId w:val="4"/>
  </w:num>
  <w:num w:numId="2" w16cid:durableId="342099799">
    <w:abstractNumId w:val="6"/>
  </w:num>
  <w:num w:numId="3" w16cid:durableId="1096680956">
    <w:abstractNumId w:val="9"/>
  </w:num>
  <w:num w:numId="4" w16cid:durableId="476650623">
    <w:abstractNumId w:val="7"/>
  </w:num>
  <w:num w:numId="5" w16cid:durableId="211507557">
    <w:abstractNumId w:val="3"/>
  </w:num>
  <w:num w:numId="6" w16cid:durableId="1023938899">
    <w:abstractNumId w:val="8"/>
  </w:num>
  <w:num w:numId="7" w16cid:durableId="1023749684">
    <w:abstractNumId w:val="5"/>
  </w:num>
  <w:num w:numId="8" w16cid:durableId="608927564">
    <w:abstractNumId w:val="2"/>
  </w:num>
  <w:num w:numId="9" w16cid:durableId="748036197">
    <w:abstractNumId w:val="1"/>
  </w:num>
  <w:num w:numId="10" w16cid:durableId="1214737781">
    <w:abstractNumId w:val="0"/>
  </w:num>
  <w:num w:numId="11" w16cid:durableId="576786939">
    <w:abstractNumId w:val="12"/>
  </w:num>
  <w:num w:numId="12" w16cid:durableId="55519966">
    <w:abstractNumId w:val="11"/>
    <w:lvlOverride w:ilvl="0">
      <w:startOverride w:val="1"/>
    </w:lvlOverride>
  </w:num>
  <w:num w:numId="13" w16cid:durableId="583997950">
    <w:abstractNumId w:val="20"/>
  </w:num>
  <w:num w:numId="14" w16cid:durableId="172258189">
    <w:abstractNumId w:val="13"/>
  </w:num>
  <w:num w:numId="15" w16cid:durableId="591625588">
    <w:abstractNumId w:val="15"/>
  </w:num>
  <w:num w:numId="16" w16cid:durableId="1268343469">
    <w:abstractNumId w:val="17"/>
  </w:num>
  <w:num w:numId="17" w16cid:durableId="2058509932">
    <w:abstractNumId w:val="16"/>
  </w:num>
  <w:num w:numId="18" w16cid:durableId="482501560">
    <w:abstractNumId w:val="19"/>
  </w:num>
  <w:num w:numId="19" w16cid:durableId="1374497957">
    <w:abstractNumId w:val="18"/>
  </w:num>
  <w:num w:numId="20" w16cid:durableId="195890378">
    <w:abstractNumId w:val="14"/>
  </w:num>
  <w:num w:numId="21" w16cid:durableId="28686260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62"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053A5"/>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20BA"/>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033F"/>
    <w:rsid w:val="00602AEA"/>
    <w:rsid w:val="00614FDF"/>
    <w:rsid w:val="006176A5"/>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A7A10"/>
    <w:rsid w:val="007B600E"/>
    <w:rsid w:val="007E2FE8"/>
    <w:rsid w:val="007E6CB4"/>
    <w:rsid w:val="007F0F4A"/>
    <w:rsid w:val="008028A4"/>
    <w:rsid w:val="008200CA"/>
    <w:rsid w:val="00830747"/>
    <w:rsid w:val="0083404D"/>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42DAD"/>
    <w:rsid w:val="00A53724"/>
    <w:rsid w:val="00A53C65"/>
    <w:rsid w:val="00A56066"/>
    <w:rsid w:val="00A60513"/>
    <w:rsid w:val="00A73129"/>
    <w:rsid w:val="00A82346"/>
    <w:rsid w:val="00A92BA1"/>
    <w:rsid w:val="00AC3F13"/>
    <w:rsid w:val="00AC6BC6"/>
    <w:rsid w:val="00AE232D"/>
    <w:rsid w:val="00AE342B"/>
    <w:rsid w:val="00AE65E2"/>
    <w:rsid w:val="00B15449"/>
    <w:rsid w:val="00B17E5A"/>
    <w:rsid w:val="00B33FC8"/>
    <w:rsid w:val="00B4328F"/>
    <w:rsid w:val="00B73DAC"/>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3E0A"/>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B763B"/>
    <w:rsid w:val="00EC4A25"/>
    <w:rsid w:val="00ED6846"/>
    <w:rsid w:val="00F025A2"/>
    <w:rsid w:val="00F04712"/>
    <w:rsid w:val="00F13360"/>
    <w:rsid w:val="00F22EC7"/>
    <w:rsid w:val="00F23967"/>
    <w:rsid w:val="00F325C8"/>
    <w:rsid w:val="00F465FB"/>
    <w:rsid w:val="00F5308F"/>
    <w:rsid w:val="00F64182"/>
    <w:rsid w:val="00F653B8"/>
    <w:rsid w:val="00F84600"/>
    <w:rsid w:val="00F9008D"/>
    <w:rsid w:val="00F9012A"/>
    <w:rsid w:val="00FA1266"/>
    <w:rsid w:val="00FA27EA"/>
    <w:rsid w:val="00FB2843"/>
    <w:rsid w:val="00FB2878"/>
    <w:rsid w:val="00FC1192"/>
    <w:rsid w:val="00FD0C45"/>
    <w:rsid w:val="00FE0CA8"/>
    <w:rsid w:val="00FE7F87"/>
    <w:rsid w:val="04E339B6"/>
    <w:rsid w:val="05921BCC"/>
    <w:rsid w:val="05DA72B7"/>
    <w:rsid w:val="07A76065"/>
    <w:rsid w:val="0976711F"/>
    <w:rsid w:val="0B1C4926"/>
    <w:rsid w:val="12BC27A0"/>
    <w:rsid w:val="13F863BD"/>
    <w:rsid w:val="14C31823"/>
    <w:rsid w:val="15DE1971"/>
    <w:rsid w:val="16C97E70"/>
    <w:rsid w:val="1ADA026A"/>
    <w:rsid w:val="1CF26E34"/>
    <w:rsid w:val="1E604242"/>
    <w:rsid w:val="22627D56"/>
    <w:rsid w:val="23141798"/>
    <w:rsid w:val="2AEC2197"/>
    <w:rsid w:val="32844FEC"/>
    <w:rsid w:val="32871166"/>
    <w:rsid w:val="32C01B7A"/>
    <w:rsid w:val="348A179C"/>
    <w:rsid w:val="42F00B1C"/>
    <w:rsid w:val="43820478"/>
    <w:rsid w:val="46C95C25"/>
    <w:rsid w:val="489E3063"/>
    <w:rsid w:val="4A1B0FBE"/>
    <w:rsid w:val="4A8C5D8C"/>
    <w:rsid w:val="4B081B0F"/>
    <w:rsid w:val="4B7F1DF7"/>
    <w:rsid w:val="4BE642CB"/>
    <w:rsid w:val="4F8424EC"/>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3B525E"/>
    <w:rsid w:val="71B42351"/>
    <w:rsid w:val="7328705E"/>
    <w:rsid w:val="76A55697"/>
    <w:rsid w:val="76F203FC"/>
    <w:rsid w:val="77000D49"/>
    <w:rsid w:val="780D4231"/>
    <w:rsid w:val="797401D4"/>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fillcolor="white">
      <v:fill color="white"/>
    </o:shapedefaults>
    <o:shapelayout v:ext="edit">
      <o:idmap v:ext="edit" data="2"/>
    </o:shapelayout>
  </w:shapeDefaults>
  <w:decimalSymbol w:val=","/>
  <w:listSeparator w:val=","/>
  <w14:docId w14:val="579681E3"/>
  <w15:docId w15:val="{0CE91E5B-E997-45B7-8E4A-952A6A24D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rFonts w:eastAsia="SimSun"/>
      <w:b/>
      <w:bCs/>
    </w:rPr>
  </w:style>
  <w:style w:type="paragraph" w:styleId="Index5">
    <w:name w:val="index 5"/>
    <w:basedOn w:val="Normal"/>
    <w:next w:val="Normal"/>
    <w:qFormat/>
    <w:pPr>
      <w:spacing w:after="0"/>
      <w:ind w:left="1000" w:hanging="200"/>
    </w:pPr>
  </w:style>
  <w:style w:type="paragraph" w:styleId="ListBullet">
    <w:name w:val="List Bullet"/>
    <w:basedOn w:val="List"/>
    <w:qFormat/>
    <w:pPr>
      <w:ind w:left="568" w:firstLineChars="0" w:hanging="284"/>
      <w:contextualSpacing w:val="0"/>
    </w:pPr>
    <w:rPr>
      <w:rFonts w:eastAsia="SimSun"/>
    </w:rPr>
  </w:style>
  <w:style w:type="paragraph" w:styleId="List">
    <w:name w:val="List"/>
    <w:basedOn w:val="Normal"/>
    <w:qFormat/>
    <w:pPr>
      <w:ind w:left="200" w:hangingChars="200" w:hanging="200"/>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rPr>
      <w:rFonts w:eastAsia="SimSun"/>
    </w:rPr>
  </w:style>
  <w:style w:type="paragraph" w:styleId="ListBullet3">
    <w:name w:val="List Bullet 3"/>
    <w:basedOn w:val="Normal"/>
    <w:qFormat/>
    <w:pPr>
      <w:numPr>
        <w:numId w:val="4"/>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5"/>
      </w:numPr>
      <w:contextualSpacing/>
    </w:pPr>
  </w:style>
  <w:style w:type="paragraph" w:styleId="List2">
    <w:name w:val="List 2"/>
    <w:basedOn w:val="List"/>
    <w:qFormat/>
    <w:pPr>
      <w:ind w:left="851" w:firstLineChars="0" w:hanging="284"/>
      <w:contextualSpacing w:val="0"/>
    </w:pPr>
    <w:rPr>
      <w:rFonts w:eastAsia="SimSun"/>
    </w:r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6"/>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7"/>
      </w:numPr>
      <w:contextualSpacing/>
    </w:pPr>
  </w:style>
  <w:style w:type="paragraph" w:styleId="ListNumber4">
    <w:name w:val="List Number 4"/>
    <w:basedOn w:val="Normal"/>
    <w:qFormat/>
    <w:pPr>
      <w:numPr>
        <w:numId w:val="8"/>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A5A5A" w:themeColor="text1" w:themeTint="A5"/>
      <w:spacing w:val="15"/>
      <w:sz w:val="22"/>
      <w:szCs w:val="22"/>
    </w:rPr>
  </w:style>
  <w:style w:type="paragraph" w:styleId="ListNumber5">
    <w:name w:val="List Number 5"/>
    <w:basedOn w:val="Normal"/>
    <w:qFormat/>
    <w:pPr>
      <w:numPr>
        <w:numId w:val="9"/>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rFonts w:eastAsia="SimSun"/>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semiHidden/>
    <w:unhideWhenUsed/>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semiHidden/>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EXChar">
    <w:name w:val="EX Char"/>
    <w:link w:val="EX"/>
    <w:qFormat/>
    <w:locked/>
    <w:rPr>
      <w:lang w:eastAsia="en-US"/>
    </w:rPr>
  </w:style>
  <w:style w:type="character" w:customStyle="1" w:styleId="blue-complex-underline">
    <w:name w:val="blue-complex-underline"/>
    <w:basedOn w:val="DefaultParagraphFont"/>
    <w:qFormat/>
  </w:style>
  <w:style w:type="character" w:customStyle="1" w:styleId="NOChar">
    <w:name w:val="NO Char"/>
    <w:link w:val="NO"/>
    <w:qFormat/>
    <w:rPr>
      <w:lang w:eastAsia="en-US"/>
    </w:rPr>
  </w:style>
  <w:style w:type="character" w:customStyle="1" w:styleId="TFChar">
    <w:name w:val="TF Char"/>
    <w:link w:val="TF"/>
    <w:qFormat/>
    <w:rPr>
      <w:rFonts w:ascii="Arial" w:hAnsi="Arial"/>
      <w:b/>
      <w:lang w:eastAsia="en-US"/>
    </w:rPr>
  </w:style>
  <w:style w:type="character" w:customStyle="1" w:styleId="B1Zchn">
    <w:name w:val="B1 Zchn"/>
    <w:link w:val="B1"/>
    <w:qFormat/>
    <w:rPr>
      <w:lang w:eastAsia="en-US"/>
    </w:rPr>
  </w:style>
  <w:style w:type="character" w:customStyle="1" w:styleId="TAHCar">
    <w:name w:val="TAH C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styleId="ListParagraph">
    <w:name w:val="List Paragraph"/>
    <w:basedOn w:val="Normal"/>
    <w:uiPriority w:val="34"/>
    <w:qFormat/>
    <w:pPr>
      <w:ind w:left="720"/>
    </w:pPr>
  </w:style>
  <w:style w:type="paragraph" w:customStyle="1" w:styleId="1">
    <w:name w:val="修订1"/>
    <w:hidden/>
    <w:uiPriority w:val="99"/>
    <w:semiHidden/>
    <w:qFormat/>
    <w:rPr>
      <w:lang w:eastAsia="en-US"/>
    </w:rPr>
  </w:style>
  <w:style w:type="character" w:customStyle="1" w:styleId="THChar">
    <w:name w:val="TH Char"/>
    <w:link w:val="TH"/>
    <w:qFormat/>
    <w:rPr>
      <w:rFonts w:ascii="Arial" w:hAnsi="Arial"/>
      <w:b/>
      <w:lang w:eastAsia="en-US"/>
    </w:rPr>
  </w:style>
  <w:style w:type="character" w:customStyle="1" w:styleId="Char">
    <w:name w:val="结束语 Char"/>
    <w:basedOn w:val="DefaultParagraphFont"/>
    <w:qFormat/>
    <w:rPr>
      <w:lang w:val="en-GB" w:eastAsia="en-US"/>
    </w:rPr>
  </w:style>
  <w:style w:type="character" w:customStyle="1" w:styleId="ClosingChar">
    <w:name w:val="Closing Char"/>
    <w:link w:val="Closing"/>
    <w:qFormat/>
    <w:rPr>
      <w:rFonts w:eastAsia="SimSun"/>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character" w:customStyle="1" w:styleId="DateChar">
    <w:name w:val="Date Char"/>
    <w:basedOn w:val="DefaultParagraphFont"/>
    <w:link w:val="Date"/>
    <w:qFormat/>
    <w:rPr>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99"/>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Pr>
      <w:i/>
      <w:iCs/>
      <w:color w:val="4472C4" w:themeColor="accent1"/>
      <w:lang w:eastAsia="en-US"/>
    </w:r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99"/>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qFormat/>
    <w:rPr>
      <w:lang w:eastAsia="en-US"/>
    </w:rPr>
  </w:style>
  <w:style w:type="paragraph" w:styleId="Bibliography">
    <w:name w:val="Bibliography"/>
    <w:basedOn w:val="Normal"/>
    <w:next w:val="Normal"/>
    <w:uiPriority w:val="37"/>
    <w:semiHidden/>
    <w:unhideWhenUsed/>
    <w:rsid w:val="002053A5"/>
  </w:style>
  <w:style w:type="paragraph" w:styleId="TOCHeading">
    <w:name w:val="TOC Heading"/>
    <w:basedOn w:val="Heading1"/>
    <w:next w:val="Normal"/>
    <w:uiPriority w:val="39"/>
    <w:semiHidden/>
    <w:unhideWhenUsed/>
    <w:qFormat/>
    <w:rsid w:val="002053A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053A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oleObject" Target="embeddings/oleObject17.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image" Target="media/image18.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oleObject" Target="embeddings/oleObject15.bin"/><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oleObject" Target="embeddings/oleObject18.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package" Target="embeddings/Microsoft_Word_Document.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4.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Props1.xml><?xml version="1.0" encoding="utf-8"?>
<ds:datastoreItem xmlns:ds="http://schemas.openxmlformats.org/officeDocument/2006/customXml" ds:itemID="{32B062AD-3A87-4D73-B45E-7BBED92E717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24028</Words>
  <Characters>136960</Characters>
  <Application>Microsoft Office Word</Application>
  <DocSecurity>0</DocSecurity>
  <Lines>1141</Lines>
  <Paragraphs>321</Paragraphs>
  <ScaleCrop>false</ScaleCrop>
  <Company>ETSI</Company>
  <LinksUpToDate>false</LinksUpToDate>
  <CharactersWithSpaces>160667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8</cp:revision>
  <cp:lastPrinted>2019-02-25T14:05:00Z</cp:lastPrinted>
  <dcterms:created xsi:type="dcterms:W3CDTF">2023-06-06T09:40:00Z</dcterms:created>
  <dcterms:modified xsi:type="dcterms:W3CDTF">2023-06-06T12:10:00Z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